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D0E" w:rsidRPr="00EE487B" w:rsidRDefault="00B03D0E" w:rsidP="00B03D0E">
      <w:pPr>
        <w:pBdr>
          <w:bottom w:val="single" w:sz="6" w:space="1" w:color="auto"/>
        </w:pBdr>
        <w:spacing w:after="0" w:line="240" w:lineRule="auto"/>
        <w:jc w:val="center"/>
        <w:rPr>
          <w:rFonts w:eastAsia="Times New Roman" w:cstheme="minorHAnsi"/>
          <w:b/>
          <w:sz w:val="28"/>
          <w:szCs w:val="28"/>
        </w:rPr>
      </w:pPr>
      <w:r w:rsidRPr="00EE487B">
        <w:rPr>
          <w:rFonts w:eastAsia="Times New Roman" w:cstheme="minorHAnsi"/>
          <w:b/>
          <w:sz w:val="28"/>
          <w:szCs w:val="28"/>
        </w:rPr>
        <w:t xml:space="preserve">OBRAZLOŽENJE </w:t>
      </w:r>
    </w:p>
    <w:p w:rsidR="00B03D0E" w:rsidRPr="00EE487B"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EE487B">
        <w:rPr>
          <w:rFonts w:eastAsia="Times New Roman" w:cstheme="minorHAnsi"/>
          <w:b/>
          <w:sz w:val="28"/>
          <w:szCs w:val="28"/>
        </w:rPr>
        <w:t xml:space="preserve">PRIJEDLOGA </w:t>
      </w:r>
      <w:r w:rsidR="004D3D5C">
        <w:rPr>
          <w:rFonts w:eastAsia="Times New Roman" w:cstheme="minorHAnsi"/>
          <w:b/>
          <w:sz w:val="28"/>
          <w:szCs w:val="28"/>
        </w:rPr>
        <w:t>PLANA</w:t>
      </w:r>
      <w:r w:rsidRPr="00EE487B">
        <w:rPr>
          <w:rFonts w:eastAsia="Times New Roman" w:cstheme="minorHAnsi"/>
          <w:b/>
          <w:sz w:val="28"/>
          <w:szCs w:val="28"/>
        </w:rPr>
        <w:t xml:space="preserve"> PRORAČUNA DUBROVAČKO-NERETVANSKE ŽUPANIJE ZA 202</w:t>
      </w:r>
      <w:r w:rsidR="00703428">
        <w:rPr>
          <w:rFonts w:eastAsia="Times New Roman" w:cstheme="minorHAnsi"/>
          <w:b/>
          <w:sz w:val="28"/>
          <w:szCs w:val="28"/>
        </w:rPr>
        <w:t>5</w:t>
      </w:r>
      <w:r w:rsidRPr="00EE487B">
        <w:rPr>
          <w:rFonts w:eastAsia="Times New Roman" w:cstheme="minorHAnsi"/>
          <w:b/>
          <w:sz w:val="28"/>
          <w:szCs w:val="28"/>
        </w:rPr>
        <w:t>. GODIN</w:t>
      </w:r>
      <w:r>
        <w:rPr>
          <w:rFonts w:eastAsia="Times New Roman" w:cstheme="minorHAnsi"/>
          <w:b/>
          <w:sz w:val="28"/>
          <w:szCs w:val="28"/>
        </w:rPr>
        <w:t>U</w:t>
      </w:r>
      <w:r w:rsidR="004D3D5C">
        <w:rPr>
          <w:rFonts w:eastAsia="Times New Roman" w:cstheme="minorHAnsi"/>
          <w:b/>
          <w:sz w:val="28"/>
          <w:szCs w:val="28"/>
        </w:rPr>
        <w:t xml:space="preserve"> I PROJEKCIJE ZA 202</w:t>
      </w:r>
      <w:r w:rsidR="00703428">
        <w:rPr>
          <w:rFonts w:eastAsia="Times New Roman" w:cstheme="minorHAnsi"/>
          <w:b/>
          <w:sz w:val="28"/>
          <w:szCs w:val="28"/>
        </w:rPr>
        <w:t>6</w:t>
      </w:r>
      <w:r w:rsidR="004D3D5C">
        <w:rPr>
          <w:rFonts w:eastAsia="Times New Roman" w:cstheme="minorHAnsi"/>
          <w:b/>
          <w:sz w:val="28"/>
          <w:szCs w:val="28"/>
        </w:rPr>
        <w:t>. I 202</w:t>
      </w:r>
      <w:r w:rsidR="00703428">
        <w:rPr>
          <w:rFonts w:eastAsia="Times New Roman" w:cstheme="minorHAnsi"/>
          <w:b/>
          <w:sz w:val="28"/>
          <w:szCs w:val="28"/>
        </w:rPr>
        <w:t>7</w:t>
      </w:r>
      <w:r w:rsidR="004D3D5C">
        <w:rPr>
          <w:rFonts w:eastAsia="Times New Roman" w:cstheme="minorHAnsi"/>
          <w:b/>
          <w:sz w:val="28"/>
          <w:szCs w:val="28"/>
        </w:rPr>
        <w:t>. GODINU</w:t>
      </w:r>
    </w:p>
    <w:p w:rsidR="00B03D0E" w:rsidRPr="00EE487B"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EE487B">
        <w:rPr>
          <w:rFonts w:eastAsia="Times New Roman" w:cstheme="minorHAnsi"/>
          <w:b/>
          <w:sz w:val="28"/>
          <w:szCs w:val="28"/>
        </w:rPr>
        <w:t>- PROGRAMSKE AKTIVNOSTI UPRAVN</w:t>
      </w:r>
      <w:r w:rsidR="004D3D5C">
        <w:rPr>
          <w:rFonts w:eastAsia="Times New Roman" w:cstheme="minorHAnsi"/>
          <w:b/>
          <w:sz w:val="28"/>
          <w:szCs w:val="28"/>
        </w:rPr>
        <w:t>OG</w:t>
      </w:r>
      <w:r w:rsidRPr="00EE487B">
        <w:rPr>
          <w:rFonts w:eastAsia="Times New Roman" w:cstheme="minorHAnsi"/>
          <w:b/>
          <w:sz w:val="28"/>
          <w:szCs w:val="28"/>
        </w:rPr>
        <w:t xml:space="preserve"> TIJELA -</w:t>
      </w:r>
    </w:p>
    <w:p w:rsidR="00B03D0E" w:rsidRDefault="00B03D0E" w:rsidP="00B03D0E">
      <w:pPr>
        <w:shd w:val="clear" w:color="auto" w:fill="FFFFFF"/>
        <w:spacing w:after="0" w:line="240" w:lineRule="auto"/>
        <w:rPr>
          <w:rFonts w:eastAsia="Times New Roman" w:cstheme="minorHAnsi"/>
          <w:b/>
          <w:sz w:val="24"/>
          <w:szCs w:val="24"/>
        </w:rPr>
      </w:pPr>
    </w:p>
    <w:p w:rsidR="00B03D0E" w:rsidRDefault="00B03D0E" w:rsidP="00B03D0E">
      <w:pPr>
        <w:shd w:val="clear" w:color="auto" w:fill="A8EBEF" w:themeFill="accent3" w:themeFillTint="66"/>
        <w:spacing w:after="0" w:line="240" w:lineRule="auto"/>
        <w:jc w:val="center"/>
        <w:rPr>
          <w:rFonts w:eastAsia="Times New Roman" w:cstheme="minorHAnsi"/>
          <w:b/>
          <w:sz w:val="24"/>
          <w:szCs w:val="24"/>
        </w:rPr>
      </w:pPr>
      <w:bookmarkStart w:id="0" w:name="_Hlk113703479"/>
      <w:r w:rsidRPr="00FF791B">
        <w:rPr>
          <w:rFonts w:eastAsia="Times New Roman" w:cstheme="minorHAnsi"/>
          <w:b/>
          <w:sz w:val="28"/>
          <w:szCs w:val="28"/>
          <w:shd w:val="clear" w:color="auto" w:fill="A8EBEF" w:themeFill="accent3" w:themeFillTint="66"/>
        </w:rPr>
        <w:t>RAZDJEL 1</w:t>
      </w:r>
      <w:r w:rsidR="00746995">
        <w:rPr>
          <w:rFonts w:eastAsia="Times New Roman" w:cstheme="minorHAnsi"/>
          <w:b/>
          <w:sz w:val="28"/>
          <w:szCs w:val="28"/>
          <w:shd w:val="clear" w:color="auto" w:fill="A8EBEF" w:themeFill="accent3" w:themeFillTint="66"/>
        </w:rPr>
        <w:t>08</w:t>
      </w:r>
      <w:r w:rsidRPr="00FF791B">
        <w:rPr>
          <w:rFonts w:eastAsia="Times New Roman" w:cstheme="minorHAnsi"/>
          <w:b/>
          <w:sz w:val="28"/>
          <w:szCs w:val="28"/>
          <w:shd w:val="clear" w:color="auto" w:fill="A8EBEF" w:themeFill="accent3" w:themeFillTint="66"/>
        </w:rPr>
        <w:t xml:space="preserve"> </w:t>
      </w:r>
      <w:r w:rsidR="00D23B04">
        <w:rPr>
          <w:rFonts w:eastAsia="Times New Roman" w:cstheme="minorHAnsi"/>
          <w:b/>
          <w:sz w:val="28"/>
          <w:szCs w:val="28"/>
          <w:shd w:val="clear" w:color="auto" w:fill="A8EBEF" w:themeFill="accent3" w:themeFillTint="66"/>
        </w:rPr>
        <w:t xml:space="preserve">UPRAVNI ODJEL ZA </w:t>
      </w:r>
      <w:r w:rsidR="00746995">
        <w:rPr>
          <w:rFonts w:eastAsia="Times New Roman" w:cstheme="minorHAnsi"/>
          <w:b/>
          <w:sz w:val="28"/>
          <w:szCs w:val="28"/>
          <w:shd w:val="clear" w:color="auto" w:fill="A8EBEF" w:themeFill="accent3" w:themeFillTint="66"/>
        </w:rPr>
        <w:t>ZDRAVSTVO, OBITELJ I BRANITELJE</w:t>
      </w:r>
      <w:r w:rsidRPr="001237EA">
        <w:rPr>
          <w:rFonts w:eastAsia="Times New Roman" w:cstheme="minorHAnsi"/>
          <w:b/>
          <w:sz w:val="28"/>
          <w:szCs w:val="28"/>
          <w:shd w:val="clear" w:color="auto" w:fill="7CE1E7" w:themeFill="accent3" w:themeFillTint="99"/>
        </w:rPr>
        <w:t xml:space="preserve"> </w:t>
      </w:r>
    </w:p>
    <w:bookmarkEnd w:id="0"/>
    <w:p w:rsidR="00B03D0E" w:rsidRPr="008620E9" w:rsidRDefault="00B03D0E" w:rsidP="00B03D0E">
      <w:pPr>
        <w:shd w:val="clear" w:color="auto" w:fill="FFFFFF"/>
        <w:spacing w:after="0" w:line="240" w:lineRule="auto"/>
        <w:rPr>
          <w:rFonts w:eastAsia="Times New Roman" w:cstheme="minorHAnsi"/>
          <w:b/>
          <w:sz w:val="24"/>
          <w:szCs w:val="24"/>
        </w:rPr>
      </w:pPr>
    </w:p>
    <w:p w:rsidR="002C22FB" w:rsidRPr="002C22FB" w:rsidRDefault="00B03D0E" w:rsidP="0079262B">
      <w:pPr>
        <w:widowControl w:val="0"/>
        <w:spacing w:after="0" w:line="240" w:lineRule="auto"/>
        <w:rPr>
          <w:rFonts w:eastAsia="Calibri" w:cstheme="minorHAnsi"/>
          <w:iCs/>
          <w:sz w:val="24"/>
          <w:szCs w:val="24"/>
        </w:rPr>
      </w:pPr>
      <w:r>
        <w:rPr>
          <w:rFonts w:eastAsia="Calibri" w:cstheme="minorHAnsi"/>
          <w:noProof/>
          <w:sz w:val="24"/>
          <w:szCs w:val="24"/>
          <w:lang w:eastAsia="hr-HR"/>
        </w:rPr>
        <mc:AlternateContent>
          <mc:Choice Requires="wpg">
            <w:drawing>
              <wp:anchor distT="0" distB="0" distL="114300" distR="114300" simplePos="0" relativeHeight="251659264" behindDoc="1" locked="0" layoutInCell="1" allowOverlap="1" wp14:anchorId="5E04F8EC" wp14:editId="7FCE50EB">
                <wp:simplePos x="0" y="0"/>
                <wp:positionH relativeFrom="page">
                  <wp:posOffset>880745</wp:posOffset>
                </wp:positionH>
                <wp:positionV relativeFrom="paragraph">
                  <wp:posOffset>-372745</wp:posOffset>
                </wp:positionV>
                <wp:extent cx="5797550" cy="187325"/>
                <wp:effectExtent l="0" t="0" r="0"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87325"/>
                          <a:chOff x="1387" y="-587"/>
                          <a:chExt cx="9130" cy="295"/>
                        </a:xfrm>
                      </wpg:grpSpPr>
                      <wps:wsp>
                        <wps:cNvPr id="2" name="Freeform 5"/>
                        <wps:cNvSpPr>
                          <a:spLocks/>
                        </wps:cNvSpPr>
                        <wps:spPr bwMode="auto">
                          <a:xfrm>
                            <a:off x="1387" y="-587"/>
                            <a:ext cx="9130" cy="295"/>
                          </a:xfrm>
                          <a:custGeom>
                            <a:avLst/>
                            <a:gdLst>
                              <a:gd name="T0" fmla="+- 0 1387 1387"/>
                              <a:gd name="T1" fmla="*/ T0 w 9130"/>
                              <a:gd name="T2" fmla="+- 0 -292 -587"/>
                              <a:gd name="T3" fmla="*/ -292 h 295"/>
                              <a:gd name="T4" fmla="+- 0 10517 1387"/>
                              <a:gd name="T5" fmla="*/ T4 w 9130"/>
                              <a:gd name="T6" fmla="+- 0 -292 -587"/>
                              <a:gd name="T7" fmla="*/ -292 h 295"/>
                              <a:gd name="T8" fmla="+- 0 10517 1387"/>
                              <a:gd name="T9" fmla="*/ T8 w 9130"/>
                              <a:gd name="T10" fmla="+- 0 -587 -587"/>
                              <a:gd name="T11" fmla="*/ -587 h 295"/>
                              <a:gd name="T12" fmla="+- 0 1387 1387"/>
                              <a:gd name="T13" fmla="*/ T12 w 9130"/>
                              <a:gd name="T14" fmla="+- 0 -587 -587"/>
                              <a:gd name="T15" fmla="*/ -587 h 295"/>
                              <a:gd name="T16" fmla="+- 0 1387 1387"/>
                              <a:gd name="T17" fmla="*/ T16 w 9130"/>
                              <a:gd name="T18" fmla="+- 0 -292 -587"/>
                              <a:gd name="T19" fmla="*/ -292 h 295"/>
                            </a:gdLst>
                            <a:ahLst/>
                            <a:cxnLst>
                              <a:cxn ang="0">
                                <a:pos x="T1" y="T3"/>
                              </a:cxn>
                              <a:cxn ang="0">
                                <a:pos x="T5" y="T7"/>
                              </a:cxn>
                              <a:cxn ang="0">
                                <a:pos x="T9" y="T11"/>
                              </a:cxn>
                              <a:cxn ang="0">
                                <a:pos x="T13" y="T15"/>
                              </a:cxn>
                              <a:cxn ang="0">
                                <a:pos x="T17" y="T19"/>
                              </a:cxn>
                            </a:cxnLst>
                            <a:rect l="0" t="0" r="r" b="b"/>
                            <a:pathLst>
                              <a:path w="9130" h="295">
                                <a:moveTo>
                                  <a:pt x="0" y="295"/>
                                </a:moveTo>
                                <a:lnTo>
                                  <a:pt x="9130" y="295"/>
                                </a:lnTo>
                                <a:lnTo>
                                  <a:pt x="9130" y="0"/>
                                </a:lnTo>
                                <a:lnTo>
                                  <a:pt x="0" y="0"/>
                                </a:lnTo>
                                <a:lnTo>
                                  <a:pt x="0" y="295"/>
                                </a:lnTo>
                              </a:path>
                            </a:pathLst>
                          </a:custGeom>
                          <a:solidFill>
                            <a:srgbClr val="C6D9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1EE0958F" id="Group 1" o:spid="_x0000_s1026" style="position:absolute;margin-left:69.35pt;margin-top:-29.35pt;width:456.5pt;height:14.75pt;z-index:-251657216;mso-position-horizontal-relative:page" coordorigin="1387,-587" coordsize="9130,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">
                <v:shape id="Freeform 5" o:spid="_x0000_s1027" style="position:absolute;left:1387;top:-587;width:9130;height:295;visibility:visible;mso-wrap-style:square;v-text-anchor:top" coordsize="9130,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" path="m,295r9130,l9130,,,,,295e" fillcolor="#c6d9f1" stroked="f">
                  <v:path arrowok="t" o:connecttype="custom" o:connectlocs="0,-292;9130,-292;9130,-587;0,-587;0,-292" o:connectangles="0,0,0,0,0"/>
                </v:shape>
                <w10:wrap anchorx="page"/>
              </v:group>
            </w:pict>
          </mc:Fallback>
        </mc:AlternateContent>
      </w:r>
      <w:r w:rsidR="002C22FB" w:rsidRPr="002C22FB">
        <w:rPr>
          <w:rFonts w:eastAsia="Calibri" w:cstheme="minorHAnsi"/>
          <w:iCs/>
          <w:sz w:val="24"/>
          <w:szCs w:val="24"/>
        </w:rPr>
        <w:t>Dubrovačko-neretvanska županija redovito i kontinuirano ulaže u zdravstvo, socijalnu skrb, mlade</w:t>
      </w:r>
      <w:r w:rsidR="002C22FB">
        <w:rPr>
          <w:rFonts w:eastAsia="Calibri" w:cstheme="minorHAnsi"/>
          <w:iCs/>
          <w:sz w:val="24"/>
          <w:szCs w:val="24"/>
        </w:rPr>
        <w:t xml:space="preserve"> i branitelje, a </w:t>
      </w:r>
      <w:r w:rsidR="002C22FB" w:rsidRPr="002C22FB">
        <w:rPr>
          <w:rFonts w:eastAsia="Calibri" w:cstheme="minorHAnsi"/>
          <w:iCs/>
          <w:sz w:val="24"/>
          <w:szCs w:val="24"/>
        </w:rPr>
        <w:t xml:space="preserve">Upravni odjel za zdravstvo, obitelj i branitelje obavlja upravne i stručne poslove </w:t>
      </w:r>
      <w:r w:rsidR="00A860CF" w:rsidRPr="00A860CF">
        <w:rPr>
          <w:rFonts w:eastAsia="Calibri" w:cstheme="minorHAnsi"/>
          <w:iCs/>
          <w:sz w:val="24"/>
          <w:szCs w:val="24"/>
        </w:rPr>
        <w:t>te povjerene poslove državne uprave koji se odnose na:</w:t>
      </w:r>
    </w:p>
    <w:p w:rsidR="002C22FB" w:rsidRPr="002C22FB" w:rsidRDefault="002C22FB" w:rsidP="002C22FB">
      <w:pPr>
        <w:widowControl w:val="0"/>
        <w:spacing w:after="0" w:line="240" w:lineRule="auto"/>
        <w:rPr>
          <w:rFonts w:eastAsia="Calibri" w:cstheme="minorHAnsi"/>
          <w:iCs/>
          <w:sz w:val="24"/>
          <w:szCs w:val="24"/>
        </w:rPr>
      </w:pP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praćenja i proučavanja problematike djelatnosti socijalne skrbi i zdravstva,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pripreme prijedloga mreže ustanova sukladno posebnim zakonima,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sudjelovanja u pripremi prijedloga planova investicija i drugih oblika financijskog sudjelovanja Županije u održavanju i razvoju tih mreža ustanova,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pripreme prijedloga, praćenja i izvještavanja o provođenju programa financiranja zdravstvenih djelatnosti, odnosno javno-zdravstvenih mjera Županije,</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praćenja problematike u području međugeneracijske solidarnosti, skrbi o braniteljima i udrugama proisteklim iz Domovinskog rata, osoba s invaliditetom i obitelji,</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pripreme analitičkih i drugih stručnih materijala s prijedlozima poboljšanja kvalitete života osoba treće životne dobi,</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u svezi skrbi o braniteljima iz Domovinskog rata i članovima njihovih obitelji; o Spomenicima na Domovinski rat,</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pripremanja prijedloga planova i drugih oblika financijskog sudjelovanja županije u aktivnostima udruga proisteklih iz Domovinskog rata,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pripremanja prijedloga, praćenja i izvještavanja po mjerama u svezi promicanja obiteljskih vrijednosti i provedbe mjera pronatalitetne politike; provedbe jednokratne pomoći za školovanje djece iz višečlanih obitelji,</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osmišljava, organizira i prati provedbu preventivnih programa u školama i obrazovnim ustanovama na području Županije,</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programske aktivnosti vezane za rad Županijskih koordinacija, povjerenstava i vijeća vezanih za područja ljudskih prava, ravnopravnosti spolova, izjednačavanja mogućnosti za osobe s invaliditetom, prevenciju kriminaliteta i štetnih oblika ponašanja djece i mladih,</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poticanje demografskog razvitka,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sufinanciranje i praćenje provedbi programa povijesnih udruga,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donošenje pojedinačnih akata kojima rješava o pravima, obvezama i pravnim interesima fizičkih i pravnih osoba,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drugostupanjski upravni postupak po žalbama na upravne akte jedinica lokalne samouprave sukladno općim i posebnim propisima,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predlaganje i kandidiranje projekata i obavljanje stručnih poslova vezano za programe Europske unije i Republike Hrvatske iz djelokruga rada odjela,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sudjelovanje u izradi strateških dokumenata Županije,</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izrade nacrta općih i drugih akata iz djelokruga rada odjela,</w:t>
      </w:r>
    </w:p>
    <w:p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 xml:space="preserve">poslove pripreme analitičkih i drugih stručnih materijala o pitanjima iz djelokruga rada </w:t>
      </w:r>
      <w:r w:rsidRPr="002C22FB">
        <w:rPr>
          <w:rFonts w:cstheme="minorHAnsi"/>
          <w:iCs/>
          <w:sz w:val="24"/>
          <w:szCs w:val="24"/>
        </w:rPr>
        <w:lastRenderedPageBreak/>
        <w:t>odjela,</w:t>
      </w:r>
    </w:p>
    <w:p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poslove davanja mišljenja o prijedlozima i drugim materijalima koje za potrebe županijskih tijela pripremaju ustanove kojima je osnivač Županija,</w:t>
      </w:r>
    </w:p>
    <w:p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druge poslove utvrđene posebnim zakonom, drugim propisom, aktom Županijske skupštine i Župana.</w:t>
      </w:r>
    </w:p>
    <w:p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priznavanje prava na obvezno zdravstveno osiguranje neosiguranih osoba; izdavanje potvrda o uzdržavanju i obiteljskom statusu; izdavanje objava za povlaštenu i besplatnu vožnju invalidnim osobama, te pratitelju invalidne osobe; izdavanje objava za povlašteni prijevoz,</w:t>
      </w:r>
    </w:p>
    <w:p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davanje odobrenja za prikupljanje i pružanje humanitarne pomoći; davanje odobrenja za provođenje humanitarne akcije; donošenje rješenja o uplati neutrošenih sredstava humanitarne akcije; prikupljanje, dostavljanje i publiciranje propisanih izvješća i vođenje propisanih evidencija koje se odnose na humanitarnu pomoć,</w:t>
      </w:r>
    </w:p>
    <w:p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ovjera knjige evidencije o liječničkim receptima izdanim za lijekove što sadrže opojne droge ili psihotropne tvari; priznavanje prava na obvezno zdravstveno osiguranje osoba nesposobnih za samostalan život i rad koje nemaju sredstava za uzdržavanje i zdravstvenu zaštitu ne mogu ostvariti po drugoj osnovi,</w:t>
      </w:r>
    </w:p>
    <w:p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 xml:space="preserve">pravni položaj, rješavanje pravnog položaja, statusa i drugih pitanja hrvatskih branitelja iz Domovinskog rata i članova njihovih obitelji, hrvatskih ratnih vojnih invalida iz Domovinskog rata, članova obitelji smrtno stradalog ili nestalog hrvatskog branitelja iz Domovinskog rata, stradalih pirotehničara i članova njihovih obitelji; zaštitu civilnih žrtava Domovinskog rata, zaštitu sudionika Drugog svjetskog rata, zaštitu vojnih i civilnih invalida Drugog svjetskog rata, mirnodopskih vojnih invalida, ratnih vojnih invalida stradalih pri obavljanju vojnih i redarstvenih dužnosti u stranoj zemlji u okviru mirovnih snaga i mirovnih misija ako ih je na tu dužnost uputilo nadležno tijelo u okviru međunarodnih obveza nakon 15. svibnja 1945. godine i članova njihovih obitelji; pribavljanje stručnog mišljenja ovlaštene zdravstvene ustanove o postojanju uzročno-posljedične veze pojave bolesti i/ili pogoršanja bolesti kao posljedice sudjelovanja u obrani suvereniteta Republike Hrvatske; pribavljanje nalaza i mišljenja tijela nadležnog za vještačenje o uzroku i postotku oštećenja organizma, pravu na doplatak za njegu i pomoć druge osobe, pravu na ortopedski doplatak, pravu na doplatak za pripomoć u kući, nesposobnosti za privređivanje, ostvarivanje prava na novčanu naknadu za nezaposlene hrvatske branitelje iz Domovinskog rata i članove njihovih obitelji; ostvarivanje prava na jednokratnu novčanu pomoć nakon ekshumacije i identifikacije ili proglašenja nestalog hrvatskog branitelja iz Domovinskog rata umrlim; ostvarivanje prava na jednokratnu novčanu pomoć zbog nemogućnosti podmirenja osnovnih životnih potreba; u stvarima koje se odnose na usluge osobe za pružanje njege i pomoći; na besplatni topli obrok; ostvarivanje prava osoba određenih Zakonom o hrvatskim braniteljima iz Domovinskog rata i članovima njihovih obitelji i Zakonom o zaštiti vojnih i civilnih invalida rata na besplatne udžbenike; izvješćivanje i pozivanje članova obitelji nestalih hrvatskih branitelja i civilnih žrtava iz Domovinskog rata o identifikaciji posmrtnih ostataka; ostvarivanje prava na troškove grobnog mjesta, troškove ukopa uz odavanje vojnih počasti i uređenje grobnih mjesta; sudjelovanje u organizaciji obilježavanja blagdana, spomendana i drugih svečanosti u čast stradalih hrvatskih branitelja i civila iz Domovinskog rata; sastavljanje mjesečnih, polugodišnjih i godišnjih izvještaja o broju svih korisnika po pojedinačnim pravima, te vođenje evidencije svih korisnika; obavljanje poslova obračuna i isplate novčanih sredstava </w:t>
      </w:r>
      <w:r w:rsidRPr="002C22FB">
        <w:rPr>
          <w:rFonts w:cstheme="minorHAnsi"/>
          <w:iCs/>
          <w:sz w:val="24"/>
          <w:szCs w:val="24"/>
        </w:rPr>
        <w:lastRenderedPageBreak/>
        <w:t>temeljem prava korisnika po osnovi Zakona o hrvatskim braniteljima iz Domovinskog rata i članovima njihovih obitelji i Zakona o zaštiti vojnih i civilnih invalida rata, te vođenje evidencije izvršenih isplata i povrata nepripadno isplaćenih prava; izdavanje potvrde o statusu HRVI iz Domovinskog rata i člana obitelji smrtno stradalog ili nestalog hrvatskog branitelja iz Domovinskog rata, status civilnog invalida rata, ratnog i mirnodopskog vojnog invalida rata, kao i potvrde o novčanim primanjima po Zakonu o hrvatskim braniteljima iz Domovinskog rata i članovima njihovih obitelji i Zakonu o zaštiti vojnih i civilnih invalida rata,</w:t>
      </w:r>
    </w:p>
    <w:p w:rsidR="00B03D0E"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obavljanje poslova u izdvojenim mjestima rada u svezi primanja i izdavanja pismena, njihove evidencije i dostave u rad, obrade, korištenja, otpremanja, čuvanja, izlučivanja i predaje drugom nadležnom tijelu.</w:t>
      </w:r>
    </w:p>
    <w:p w:rsidR="009143BA" w:rsidRDefault="009143BA" w:rsidP="009143BA">
      <w:pPr>
        <w:pStyle w:val="NoSpacing"/>
        <w:shd w:val="clear" w:color="auto" w:fill="FFFFFF"/>
        <w:jc w:val="both"/>
        <w:rPr>
          <w:rFonts w:cstheme="minorHAnsi"/>
          <w:iCs/>
          <w:sz w:val="24"/>
          <w:szCs w:val="24"/>
        </w:rPr>
      </w:pPr>
    </w:p>
    <w:p w:rsidR="009143BA" w:rsidRPr="009143BA" w:rsidRDefault="009143BA" w:rsidP="009143BA">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PRORAČUNSKI KORISNICI IZ DJELOKRUGA RADA:</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Specijalna bolnica</w:t>
      </w:r>
      <w:r>
        <w:rPr>
          <w:rFonts w:asciiTheme="minorHAnsi" w:hAnsiTheme="minorHAnsi" w:cstheme="minorHAnsi"/>
          <w:sz w:val="24"/>
        </w:rPr>
        <w:t xml:space="preserve"> za medicinsku rehabilitaciju </w:t>
      </w:r>
      <w:r w:rsidRPr="009143BA">
        <w:rPr>
          <w:rFonts w:asciiTheme="minorHAnsi" w:hAnsiTheme="minorHAnsi" w:cstheme="minorHAnsi"/>
          <w:sz w:val="24"/>
        </w:rPr>
        <w:t>Kalos, Vela Luka</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Dubrovnik, Dubrovnik</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Korčula, Korčula</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Metković, Metković</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Ploče, Ploče</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"Dr. Ante Franulovića", Vela Luka</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javno zdravstvo DNŽ</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hitnu medicinu DNŽ</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Dubrovnik, Dubrovnik</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 xml:space="preserve">Dom za starije osobe </w:t>
      </w:r>
      <w:proofErr w:type="spellStart"/>
      <w:r w:rsidRPr="009143BA">
        <w:rPr>
          <w:rFonts w:asciiTheme="minorHAnsi" w:hAnsiTheme="minorHAnsi" w:cstheme="minorHAnsi"/>
          <w:sz w:val="24"/>
        </w:rPr>
        <w:t>Domus</w:t>
      </w:r>
      <w:proofErr w:type="spellEnd"/>
      <w:r w:rsidRPr="009143BA">
        <w:rPr>
          <w:rFonts w:asciiTheme="minorHAnsi" w:hAnsiTheme="minorHAnsi" w:cstheme="minorHAnsi"/>
          <w:sz w:val="24"/>
        </w:rPr>
        <w:t xml:space="preserve"> </w:t>
      </w:r>
      <w:proofErr w:type="spellStart"/>
      <w:r w:rsidRPr="009143BA">
        <w:rPr>
          <w:rFonts w:asciiTheme="minorHAnsi" w:hAnsiTheme="minorHAnsi" w:cstheme="minorHAnsi"/>
          <w:sz w:val="24"/>
        </w:rPr>
        <w:t>Christi</w:t>
      </w:r>
      <w:proofErr w:type="spellEnd"/>
      <w:r w:rsidRPr="009143BA">
        <w:rPr>
          <w:rFonts w:asciiTheme="minorHAnsi" w:hAnsiTheme="minorHAnsi" w:cstheme="minorHAnsi"/>
          <w:sz w:val="24"/>
        </w:rPr>
        <w:t>, Dubrovnik</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Korčula, Korčula</w:t>
      </w:r>
    </w:p>
    <w:p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Vela Luka, Vela Luka</w:t>
      </w:r>
    </w:p>
    <w:p w:rsidR="009143BA" w:rsidRPr="009143BA" w:rsidRDefault="009143BA" w:rsidP="009143BA">
      <w:pPr>
        <w:pStyle w:val="NoSpacing"/>
        <w:shd w:val="clear" w:color="auto" w:fill="FFFFFF"/>
        <w:jc w:val="both"/>
        <w:rPr>
          <w:rFonts w:asciiTheme="minorHAnsi" w:hAnsiTheme="minorHAnsi" w:cstheme="minorHAnsi"/>
          <w:sz w:val="24"/>
        </w:rPr>
      </w:pPr>
    </w:p>
    <w:p w:rsidR="009143BA" w:rsidRPr="009143BA" w:rsidRDefault="009143BA" w:rsidP="009143BA">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ORGANIZACIJSKA STRUKTURA:</w:t>
      </w:r>
    </w:p>
    <w:p w:rsidR="009143BA" w:rsidRPr="009143BA" w:rsidRDefault="009143BA" w:rsidP="009143BA">
      <w:pPr>
        <w:pStyle w:val="NoSpacing"/>
        <w:shd w:val="clear" w:color="auto" w:fill="FFFFFF"/>
        <w:jc w:val="both"/>
        <w:rPr>
          <w:rFonts w:asciiTheme="minorHAnsi" w:hAnsiTheme="minorHAnsi" w:cstheme="minorHAnsi"/>
          <w:sz w:val="24"/>
        </w:rPr>
      </w:pPr>
    </w:p>
    <w:p w:rsidR="0043280A" w:rsidRDefault="0043280A" w:rsidP="0043280A">
      <w:pPr>
        <w:pStyle w:val="NoSpacing"/>
        <w:rPr>
          <w:rFonts w:cs="Calibri"/>
          <w:color w:val="000000" w:themeColor="text1"/>
          <w:sz w:val="24"/>
          <w:szCs w:val="24"/>
        </w:rPr>
      </w:pPr>
      <w:r>
        <w:rPr>
          <w:rFonts w:cs="Calibri"/>
          <w:color w:val="000000" w:themeColor="text1"/>
          <w:sz w:val="24"/>
          <w:szCs w:val="24"/>
        </w:rPr>
        <w:t>Organizacijska struktura određena je Pravilnikom o unutarnjem redu Upravnog odjela za zdravstvo, obitelj i branitelje Dubrovačko-neretvanske županije.</w:t>
      </w:r>
      <w:bookmarkStart w:id="1" w:name="_GoBack"/>
      <w:bookmarkEnd w:id="1"/>
    </w:p>
    <w:p w:rsidR="0079262B" w:rsidRDefault="0079262B" w:rsidP="009143BA">
      <w:pPr>
        <w:widowControl w:val="0"/>
        <w:spacing w:after="0" w:line="240" w:lineRule="auto"/>
        <w:jc w:val="both"/>
        <w:rPr>
          <w:rFonts w:cstheme="minorHAnsi"/>
          <w:iCs/>
          <w:sz w:val="24"/>
          <w:szCs w:val="24"/>
        </w:rPr>
      </w:pPr>
    </w:p>
    <w:p w:rsidR="0043280A" w:rsidRPr="0043280A" w:rsidRDefault="00703428" w:rsidP="0043280A">
      <w:pPr>
        <w:spacing w:after="200" w:line="276" w:lineRule="auto"/>
        <w:jc w:val="both"/>
        <w:rPr>
          <w:rFonts w:cstheme="minorHAnsi"/>
          <w:b/>
          <w:sz w:val="24"/>
        </w:rPr>
      </w:pPr>
      <w:r>
        <w:rPr>
          <w:rFonts w:cstheme="minorHAnsi"/>
          <w:b/>
          <w:sz w:val="24"/>
        </w:rPr>
        <w:t>FINANCIJSKI PLAN ZA 2025</w:t>
      </w:r>
      <w:r w:rsidR="0043280A" w:rsidRPr="003B37B5">
        <w:rPr>
          <w:rFonts w:cstheme="minorHAnsi"/>
          <w:b/>
          <w:sz w:val="24"/>
        </w:rPr>
        <w:t>. – 202</w:t>
      </w:r>
      <w:r>
        <w:rPr>
          <w:rFonts w:cstheme="minorHAnsi"/>
          <w:b/>
          <w:sz w:val="24"/>
        </w:rPr>
        <w:t>7</w:t>
      </w:r>
      <w:r w:rsidR="0043280A" w:rsidRPr="003B37B5">
        <w:rPr>
          <w:rFonts w:cstheme="minorHAnsi"/>
          <w:b/>
          <w:sz w:val="24"/>
        </w:rPr>
        <w:t>. GODINU:</w:t>
      </w:r>
    </w:p>
    <w:tbl>
      <w:tblPr>
        <w:tblW w:w="0" w:type="auto"/>
        <w:tblLook w:val="04A0" w:firstRow="1" w:lastRow="0" w:firstColumn="1" w:lastColumn="0" w:noHBand="0" w:noVBand="1"/>
      </w:tblPr>
      <w:tblGrid>
        <w:gridCol w:w="480"/>
        <w:gridCol w:w="4618"/>
        <w:gridCol w:w="1318"/>
        <w:gridCol w:w="1318"/>
        <w:gridCol w:w="1318"/>
      </w:tblGrid>
      <w:tr w:rsidR="003B37B5" w:rsidRPr="003B37B5" w:rsidTr="003B37B5">
        <w:trPr>
          <w:trHeight w:val="315"/>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rsidR="003B37B5" w:rsidRPr="003B37B5" w:rsidRDefault="003B37B5" w:rsidP="003B37B5">
            <w:pPr>
              <w:spacing w:after="0" w:line="240" w:lineRule="auto"/>
              <w:jc w:val="both"/>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37B5" w:rsidRPr="003B37B5" w:rsidRDefault="003B37B5" w:rsidP="003B37B5">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Naziv programa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37B5" w:rsidRPr="003B37B5" w:rsidRDefault="003B37B5" w:rsidP="00703428">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202</w:t>
            </w:r>
            <w:r w:rsidR="00703428">
              <w:rPr>
                <w:rFonts w:ascii="Calibri" w:eastAsia="Times New Roman" w:hAnsi="Calibri" w:cs="Calibri"/>
                <w:b/>
                <w:bCs/>
                <w:color w:val="000000"/>
                <w:sz w:val="24"/>
                <w:lang w:eastAsia="hr-HR"/>
              </w:rPr>
              <w:t>5</w:t>
            </w:r>
            <w:r w:rsidRPr="003B37B5">
              <w:rPr>
                <w:rFonts w:ascii="Calibri" w:eastAsia="Times New Roman" w:hAnsi="Calibri" w:cs="Calibri"/>
                <w:b/>
                <w:bCs/>
                <w:color w:val="000000"/>
                <w:sz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37B5" w:rsidRPr="003B37B5" w:rsidRDefault="003B37B5" w:rsidP="00703428">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202</w:t>
            </w:r>
            <w:r w:rsidR="00703428">
              <w:rPr>
                <w:rFonts w:ascii="Calibri" w:eastAsia="Times New Roman" w:hAnsi="Calibri" w:cs="Calibri"/>
                <w:b/>
                <w:bCs/>
                <w:color w:val="000000"/>
                <w:sz w:val="24"/>
                <w:lang w:eastAsia="hr-HR"/>
              </w:rPr>
              <w:t>6</w:t>
            </w:r>
            <w:r w:rsidRPr="003B37B5">
              <w:rPr>
                <w:rFonts w:ascii="Calibri" w:eastAsia="Times New Roman" w:hAnsi="Calibri" w:cs="Calibri"/>
                <w:b/>
                <w:bCs/>
                <w:color w:val="000000"/>
                <w:sz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37B5" w:rsidRPr="003B37B5" w:rsidRDefault="003B37B5" w:rsidP="00703428">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202</w:t>
            </w:r>
            <w:r w:rsidR="00703428">
              <w:rPr>
                <w:rFonts w:ascii="Calibri" w:eastAsia="Times New Roman" w:hAnsi="Calibri" w:cs="Calibri"/>
                <w:b/>
                <w:bCs/>
                <w:color w:val="000000"/>
                <w:sz w:val="24"/>
                <w:lang w:eastAsia="hr-HR"/>
              </w:rPr>
              <w:t>7</w:t>
            </w:r>
            <w:r w:rsidRPr="003B37B5">
              <w:rPr>
                <w:rFonts w:ascii="Calibri" w:eastAsia="Times New Roman" w:hAnsi="Calibri" w:cs="Calibri"/>
                <w:b/>
                <w:bCs/>
                <w:color w:val="000000"/>
                <w:sz w:val="24"/>
                <w:lang w:eastAsia="hr-HR"/>
              </w:rPr>
              <w:t>.</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Zdravstvo</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382.849</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382.849</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382.849</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Socijalna skrb</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007175"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11</w:t>
            </w:r>
            <w:r w:rsidR="00703428">
              <w:rPr>
                <w:rFonts w:ascii="Calibri" w:eastAsia="Times New Roman" w:hAnsi="Calibri" w:cs="Calibri"/>
                <w:color w:val="000000"/>
                <w:sz w:val="24"/>
                <w:szCs w:val="24"/>
                <w:lang w:eastAsia="hr-HR"/>
              </w:rPr>
              <w:t>3.272</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007175"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11</w:t>
            </w:r>
            <w:r w:rsidR="00703428">
              <w:rPr>
                <w:rFonts w:ascii="Calibri" w:eastAsia="Times New Roman" w:hAnsi="Calibri" w:cs="Calibri"/>
                <w:color w:val="000000"/>
                <w:sz w:val="24"/>
                <w:szCs w:val="24"/>
                <w:lang w:eastAsia="hr-HR"/>
              </w:rPr>
              <w:t>3.272</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007175"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11</w:t>
            </w:r>
            <w:r w:rsidR="00703428">
              <w:rPr>
                <w:rFonts w:ascii="Calibri" w:eastAsia="Times New Roman" w:hAnsi="Calibri" w:cs="Calibri"/>
                <w:color w:val="000000"/>
                <w:sz w:val="24"/>
                <w:szCs w:val="24"/>
                <w:lang w:eastAsia="hr-HR"/>
              </w:rPr>
              <w:t>3.272</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Međugeneracijska solidarnost i branitelji</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703428" w:rsidP="0000717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6</w:t>
            </w:r>
            <w:r w:rsidR="00007175">
              <w:rPr>
                <w:rFonts w:ascii="Calibri" w:eastAsia="Times New Roman" w:hAnsi="Calibri" w:cs="Calibri"/>
                <w:color w:val="000000"/>
                <w:sz w:val="24"/>
                <w:szCs w:val="24"/>
                <w:lang w:eastAsia="hr-HR"/>
              </w:rPr>
              <w:t>28</w:t>
            </w:r>
            <w:r>
              <w:rPr>
                <w:rFonts w:ascii="Calibri" w:eastAsia="Times New Roman" w:hAnsi="Calibri" w:cs="Calibri"/>
                <w:color w:val="000000"/>
                <w:sz w:val="24"/>
                <w:szCs w:val="24"/>
                <w:lang w:eastAsia="hr-HR"/>
              </w:rPr>
              <w:t>.554</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703428" w:rsidP="00007175">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6</w:t>
            </w:r>
            <w:r w:rsidR="00007175">
              <w:rPr>
                <w:rFonts w:ascii="Calibri" w:eastAsia="Times New Roman" w:hAnsi="Calibri" w:cs="Calibri"/>
                <w:color w:val="000000"/>
                <w:sz w:val="24"/>
                <w:szCs w:val="24"/>
                <w:lang w:eastAsia="hr-HR"/>
              </w:rPr>
              <w:t>28</w:t>
            </w:r>
            <w:r w:rsidRPr="00703428">
              <w:rPr>
                <w:rFonts w:ascii="Calibri" w:eastAsia="Times New Roman" w:hAnsi="Calibri" w:cs="Calibri"/>
                <w:color w:val="000000"/>
                <w:sz w:val="24"/>
                <w:szCs w:val="24"/>
                <w:lang w:eastAsia="hr-HR"/>
              </w:rPr>
              <w:t>.554</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703428" w:rsidP="00007175">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6</w:t>
            </w:r>
            <w:r w:rsidR="00007175">
              <w:rPr>
                <w:rFonts w:ascii="Calibri" w:eastAsia="Times New Roman" w:hAnsi="Calibri" w:cs="Calibri"/>
                <w:color w:val="000000"/>
                <w:sz w:val="24"/>
                <w:szCs w:val="24"/>
                <w:lang w:eastAsia="hr-HR"/>
              </w:rPr>
              <w:t>28</w:t>
            </w:r>
            <w:r w:rsidRPr="00703428">
              <w:rPr>
                <w:rFonts w:ascii="Calibri" w:eastAsia="Times New Roman" w:hAnsi="Calibri" w:cs="Calibri"/>
                <w:color w:val="000000"/>
                <w:sz w:val="24"/>
                <w:szCs w:val="24"/>
                <w:lang w:eastAsia="hr-HR"/>
              </w:rPr>
              <w:t>.554</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EU projekti – UO za zdravstvo, obitelj i branitelje</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1.098.258</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850.785</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700.708</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Zakonski standard ustanova u zdravstvu</w:t>
            </w:r>
          </w:p>
        </w:tc>
        <w:tc>
          <w:tcPr>
            <w:tcW w:w="0" w:type="auto"/>
            <w:tcBorders>
              <w:top w:val="nil"/>
              <w:left w:val="nil"/>
              <w:bottom w:val="single" w:sz="8" w:space="0" w:color="000000"/>
              <w:right w:val="single" w:sz="8" w:space="0" w:color="000000"/>
            </w:tcBorders>
            <w:shd w:val="clear" w:color="auto" w:fill="auto"/>
            <w:vAlign w:val="center"/>
            <w:hideMark/>
          </w:tcPr>
          <w:p w:rsidR="003B37B5" w:rsidRPr="00703428" w:rsidRDefault="00703428" w:rsidP="003B37B5">
            <w:pPr>
              <w:spacing w:after="0" w:line="240" w:lineRule="auto"/>
              <w:jc w:val="right"/>
              <w:rPr>
                <w:rFonts w:ascii="Calibri" w:eastAsia="Times New Roman" w:hAnsi="Calibri" w:cs="Calibri"/>
                <w:color w:val="000000"/>
                <w:sz w:val="24"/>
                <w:szCs w:val="24"/>
                <w:highlight w:val="yellow"/>
                <w:lang w:eastAsia="hr-HR"/>
              </w:rPr>
            </w:pPr>
            <w:r w:rsidRPr="00703428">
              <w:rPr>
                <w:rFonts w:ascii="Calibri" w:eastAsia="Times New Roman" w:hAnsi="Calibri" w:cs="Calibri"/>
                <w:color w:val="000000"/>
                <w:sz w:val="24"/>
                <w:szCs w:val="24"/>
                <w:lang w:eastAsia="hr-HR"/>
              </w:rPr>
              <w:t>1.566.341</w:t>
            </w:r>
          </w:p>
        </w:tc>
        <w:tc>
          <w:tcPr>
            <w:tcW w:w="0" w:type="auto"/>
            <w:tcBorders>
              <w:top w:val="nil"/>
              <w:left w:val="nil"/>
              <w:bottom w:val="single" w:sz="8" w:space="0" w:color="000000"/>
              <w:right w:val="single" w:sz="8" w:space="0" w:color="000000"/>
            </w:tcBorders>
            <w:shd w:val="clear" w:color="auto" w:fill="auto"/>
            <w:vAlign w:val="center"/>
            <w:hideMark/>
          </w:tcPr>
          <w:p w:rsidR="003B37B5" w:rsidRPr="00703428" w:rsidRDefault="00703428" w:rsidP="008031EA">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1.566.341</w:t>
            </w:r>
          </w:p>
        </w:tc>
        <w:tc>
          <w:tcPr>
            <w:tcW w:w="0" w:type="auto"/>
            <w:tcBorders>
              <w:top w:val="nil"/>
              <w:left w:val="nil"/>
              <w:bottom w:val="single" w:sz="8" w:space="0" w:color="000000"/>
              <w:right w:val="single" w:sz="8" w:space="0" w:color="000000"/>
            </w:tcBorders>
            <w:shd w:val="clear" w:color="auto" w:fill="auto"/>
            <w:vAlign w:val="center"/>
            <w:hideMark/>
          </w:tcPr>
          <w:p w:rsidR="003B37B5" w:rsidRPr="00703428" w:rsidRDefault="00703428" w:rsidP="008031EA">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1.566.341</w:t>
            </w:r>
          </w:p>
        </w:tc>
      </w:tr>
      <w:tr w:rsidR="00DD2676" w:rsidRPr="003B37B5" w:rsidTr="00DD2676">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D2676" w:rsidRPr="003B37B5" w:rsidRDefault="00DD2676" w:rsidP="00DD2676">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auto" w:fill="auto"/>
            <w:vAlign w:val="center"/>
            <w:hideMark/>
          </w:tcPr>
          <w:p w:rsidR="00DD2676" w:rsidRPr="003B37B5" w:rsidRDefault="00DD2676" w:rsidP="00DD2676">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Zakonski standard domova za starije osobe</w:t>
            </w:r>
          </w:p>
        </w:tc>
        <w:tc>
          <w:tcPr>
            <w:tcW w:w="0" w:type="auto"/>
            <w:tcBorders>
              <w:top w:val="nil"/>
              <w:left w:val="nil"/>
              <w:bottom w:val="single" w:sz="8" w:space="0" w:color="000000"/>
              <w:right w:val="single" w:sz="8" w:space="0" w:color="000000"/>
            </w:tcBorders>
            <w:shd w:val="clear" w:color="000000" w:fill="FFFFFF"/>
            <w:vAlign w:val="center"/>
            <w:hideMark/>
          </w:tcPr>
          <w:p w:rsidR="00DD2676" w:rsidRPr="00DD2676" w:rsidRDefault="00DD2676" w:rsidP="00ED5775">
            <w:pPr>
              <w:spacing w:after="0" w:line="240" w:lineRule="auto"/>
              <w:jc w:val="right"/>
              <w:rPr>
                <w:rFonts w:ascii="Calibri" w:eastAsia="Times New Roman" w:hAnsi="Calibri" w:cs="Calibri"/>
                <w:bCs/>
                <w:color w:val="000000"/>
                <w:sz w:val="24"/>
                <w:szCs w:val="24"/>
                <w:lang w:eastAsia="hr-HR"/>
              </w:rPr>
            </w:pPr>
            <w:r w:rsidRPr="00DD2676">
              <w:rPr>
                <w:rFonts w:ascii="Calibri" w:eastAsia="Times New Roman" w:hAnsi="Calibri" w:cs="Calibri"/>
                <w:bCs/>
                <w:color w:val="000000"/>
                <w:sz w:val="24"/>
                <w:szCs w:val="24"/>
                <w:lang w:eastAsia="hr-HR"/>
              </w:rPr>
              <w:t>1.556.164</w:t>
            </w:r>
          </w:p>
        </w:tc>
        <w:tc>
          <w:tcPr>
            <w:tcW w:w="0" w:type="auto"/>
            <w:tcBorders>
              <w:top w:val="nil"/>
              <w:left w:val="nil"/>
              <w:bottom w:val="single" w:sz="8" w:space="0" w:color="000000"/>
              <w:right w:val="single" w:sz="8" w:space="0" w:color="000000"/>
            </w:tcBorders>
            <w:shd w:val="clear" w:color="000000" w:fill="FFFFFF"/>
            <w:vAlign w:val="center"/>
            <w:hideMark/>
          </w:tcPr>
          <w:p w:rsidR="00DD2676" w:rsidRPr="00DD2676" w:rsidRDefault="00DD2676" w:rsidP="00ED5775">
            <w:pPr>
              <w:spacing w:after="0" w:line="240" w:lineRule="auto"/>
              <w:jc w:val="right"/>
              <w:rPr>
                <w:rFonts w:ascii="Calibri" w:eastAsia="Times New Roman" w:hAnsi="Calibri" w:cs="Calibri"/>
                <w:bCs/>
                <w:color w:val="000000"/>
                <w:sz w:val="24"/>
                <w:szCs w:val="24"/>
                <w:lang w:eastAsia="hr-HR"/>
              </w:rPr>
            </w:pPr>
            <w:r w:rsidRPr="00DD2676">
              <w:rPr>
                <w:rFonts w:ascii="Calibri" w:eastAsia="Times New Roman" w:hAnsi="Calibri" w:cs="Calibri"/>
                <w:bCs/>
                <w:color w:val="000000"/>
                <w:sz w:val="24"/>
                <w:szCs w:val="24"/>
                <w:lang w:eastAsia="hr-HR"/>
              </w:rPr>
              <w:t>1.556.164</w:t>
            </w:r>
          </w:p>
        </w:tc>
        <w:tc>
          <w:tcPr>
            <w:tcW w:w="0" w:type="auto"/>
            <w:tcBorders>
              <w:top w:val="nil"/>
              <w:left w:val="nil"/>
              <w:bottom w:val="single" w:sz="8" w:space="0" w:color="000000"/>
              <w:right w:val="single" w:sz="8" w:space="0" w:color="000000"/>
            </w:tcBorders>
            <w:shd w:val="clear" w:color="000000" w:fill="FFFFFF"/>
            <w:vAlign w:val="center"/>
            <w:hideMark/>
          </w:tcPr>
          <w:p w:rsidR="00DD2676" w:rsidRPr="00DD2676" w:rsidRDefault="00DD2676" w:rsidP="00ED5775">
            <w:pPr>
              <w:spacing w:after="0" w:line="240" w:lineRule="auto"/>
              <w:jc w:val="right"/>
              <w:rPr>
                <w:rFonts w:ascii="Calibri" w:eastAsia="Times New Roman" w:hAnsi="Calibri" w:cs="Calibri"/>
                <w:bCs/>
                <w:color w:val="000000"/>
                <w:sz w:val="24"/>
                <w:szCs w:val="24"/>
                <w:lang w:eastAsia="hr-HR"/>
              </w:rPr>
            </w:pPr>
            <w:r w:rsidRPr="00DD2676">
              <w:rPr>
                <w:rFonts w:ascii="Calibri" w:eastAsia="Times New Roman" w:hAnsi="Calibri" w:cs="Calibri"/>
                <w:bCs/>
                <w:color w:val="000000"/>
                <w:sz w:val="24"/>
                <w:szCs w:val="24"/>
                <w:lang w:eastAsia="hr-HR"/>
              </w:rPr>
              <w:t>1.556.164</w:t>
            </w:r>
          </w:p>
        </w:tc>
      </w:tr>
      <w:tr w:rsidR="00C86681" w:rsidRPr="003B37B5" w:rsidTr="00C8668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C86681" w:rsidRPr="003B37B5" w:rsidRDefault="00C86681" w:rsidP="00C86681">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lastRenderedPageBreak/>
              <w:t>7.</w:t>
            </w:r>
          </w:p>
        </w:tc>
        <w:tc>
          <w:tcPr>
            <w:tcW w:w="0" w:type="auto"/>
            <w:tcBorders>
              <w:top w:val="nil"/>
              <w:left w:val="nil"/>
              <w:bottom w:val="single" w:sz="8" w:space="0" w:color="000000"/>
              <w:right w:val="single" w:sz="8" w:space="0" w:color="000000"/>
            </w:tcBorders>
            <w:shd w:val="clear" w:color="auto" w:fill="auto"/>
            <w:vAlign w:val="center"/>
            <w:hideMark/>
          </w:tcPr>
          <w:p w:rsidR="00C86681" w:rsidRPr="003B37B5" w:rsidRDefault="00C86681" w:rsidP="00C86681">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Program ustanova u zdravstvu iznad standarda</w:t>
            </w:r>
          </w:p>
        </w:tc>
        <w:tc>
          <w:tcPr>
            <w:tcW w:w="0" w:type="auto"/>
            <w:tcBorders>
              <w:top w:val="single" w:sz="8" w:space="0" w:color="auto"/>
              <w:left w:val="single" w:sz="8" w:space="0" w:color="auto"/>
              <w:bottom w:val="single" w:sz="8" w:space="0" w:color="auto"/>
              <w:right w:val="nil"/>
            </w:tcBorders>
            <w:shd w:val="clear" w:color="auto" w:fill="auto"/>
            <w:vAlign w:val="center"/>
            <w:hideMark/>
          </w:tcPr>
          <w:p w:rsidR="00C86681" w:rsidRPr="00C86681" w:rsidRDefault="007735EB" w:rsidP="00DF4E06">
            <w:pPr>
              <w:pStyle w:val="NoSpacing"/>
              <w:shd w:val="clear" w:color="auto" w:fill="FFFFFF"/>
              <w:jc w:val="right"/>
              <w:rPr>
                <w:rFonts w:cstheme="minorHAnsi"/>
                <w:bCs/>
                <w:sz w:val="24"/>
                <w:szCs w:val="24"/>
              </w:rPr>
            </w:pPr>
            <w:r>
              <w:rPr>
                <w:rFonts w:cstheme="minorHAnsi"/>
                <w:bCs/>
                <w:sz w:val="24"/>
                <w:szCs w:val="24"/>
              </w:rPr>
              <w:t>5</w:t>
            </w:r>
            <w:r w:rsidR="00246620">
              <w:rPr>
                <w:rFonts w:cstheme="minorHAnsi"/>
                <w:bCs/>
                <w:sz w:val="24"/>
                <w:szCs w:val="24"/>
              </w:rPr>
              <w:t>3.</w:t>
            </w:r>
            <w:r w:rsidR="00DF4E06">
              <w:rPr>
                <w:rFonts w:cstheme="minorHAnsi"/>
                <w:bCs/>
                <w:sz w:val="24"/>
                <w:szCs w:val="24"/>
              </w:rPr>
              <w:t>856</w:t>
            </w:r>
            <w:r w:rsidR="00C86681" w:rsidRPr="00C86681">
              <w:rPr>
                <w:rFonts w:cstheme="minorHAnsi"/>
                <w:bCs/>
                <w:sz w:val="24"/>
                <w:szCs w:val="24"/>
              </w:rPr>
              <w:t>.</w:t>
            </w:r>
            <w:r w:rsidR="00DF4E06">
              <w:rPr>
                <w:rFonts w:cstheme="minorHAnsi"/>
                <w:bCs/>
                <w:sz w:val="24"/>
                <w:szCs w:val="24"/>
              </w:rPr>
              <w:t>186</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C86681" w:rsidRPr="00C86681" w:rsidRDefault="00C86681" w:rsidP="00DF4E06">
            <w:pPr>
              <w:jc w:val="right"/>
              <w:rPr>
                <w:rFonts w:ascii="Calibri" w:eastAsia="Times New Roman" w:hAnsi="Calibri" w:cstheme="minorHAnsi"/>
                <w:bCs/>
                <w:sz w:val="24"/>
                <w:szCs w:val="24"/>
              </w:rPr>
            </w:pPr>
            <w:r w:rsidRPr="00C86681">
              <w:rPr>
                <w:rFonts w:ascii="Calibri" w:eastAsia="Times New Roman" w:hAnsi="Calibri" w:cstheme="minorHAnsi"/>
                <w:bCs/>
                <w:sz w:val="24"/>
                <w:szCs w:val="24"/>
              </w:rPr>
              <w:t>4</w:t>
            </w:r>
            <w:r w:rsidR="00246620">
              <w:rPr>
                <w:rFonts w:ascii="Calibri" w:eastAsia="Times New Roman" w:hAnsi="Calibri" w:cstheme="minorHAnsi"/>
                <w:bCs/>
                <w:sz w:val="24"/>
                <w:szCs w:val="24"/>
              </w:rPr>
              <w:t>7.</w:t>
            </w:r>
            <w:r w:rsidR="00DF4E06">
              <w:rPr>
                <w:rFonts w:ascii="Calibri" w:eastAsia="Times New Roman" w:hAnsi="Calibri" w:cstheme="minorHAnsi"/>
                <w:bCs/>
                <w:sz w:val="24"/>
                <w:szCs w:val="24"/>
              </w:rPr>
              <w:t>076.717</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C86681" w:rsidRPr="00C86681" w:rsidRDefault="00C86681" w:rsidP="00DF4E06">
            <w:pPr>
              <w:jc w:val="right"/>
              <w:rPr>
                <w:rFonts w:ascii="Calibri" w:eastAsia="Times New Roman" w:hAnsi="Calibri" w:cstheme="minorHAnsi"/>
                <w:bCs/>
                <w:sz w:val="24"/>
                <w:szCs w:val="24"/>
              </w:rPr>
            </w:pPr>
            <w:r w:rsidRPr="00C86681">
              <w:rPr>
                <w:rFonts w:ascii="Calibri" w:eastAsia="Times New Roman" w:hAnsi="Calibri" w:cstheme="minorHAnsi"/>
                <w:bCs/>
                <w:sz w:val="24"/>
                <w:szCs w:val="24"/>
              </w:rPr>
              <w:t>4</w:t>
            </w:r>
            <w:r w:rsidR="007735EB">
              <w:rPr>
                <w:rFonts w:ascii="Calibri" w:eastAsia="Times New Roman" w:hAnsi="Calibri" w:cstheme="minorHAnsi"/>
                <w:bCs/>
                <w:sz w:val="24"/>
                <w:szCs w:val="24"/>
              </w:rPr>
              <w:t>6</w:t>
            </w:r>
            <w:r w:rsidRPr="00C86681">
              <w:rPr>
                <w:rFonts w:ascii="Calibri" w:eastAsia="Times New Roman" w:hAnsi="Calibri" w:cstheme="minorHAnsi"/>
                <w:bCs/>
                <w:sz w:val="24"/>
                <w:szCs w:val="24"/>
              </w:rPr>
              <w:t>.</w:t>
            </w:r>
            <w:r w:rsidR="00DF4E06">
              <w:rPr>
                <w:rFonts w:ascii="Calibri" w:eastAsia="Times New Roman" w:hAnsi="Calibri" w:cstheme="minorHAnsi"/>
                <w:bCs/>
                <w:sz w:val="24"/>
                <w:szCs w:val="24"/>
              </w:rPr>
              <w:t>046</w:t>
            </w:r>
            <w:r w:rsidRPr="00C86681">
              <w:rPr>
                <w:rFonts w:ascii="Calibri" w:eastAsia="Times New Roman" w:hAnsi="Calibri" w:cstheme="minorHAnsi"/>
                <w:bCs/>
                <w:sz w:val="24"/>
                <w:szCs w:val="24"/>
              </w:rPr>
              <w:t>.</w:t>
            </w:r>
            <w:r w:rsidR="00DF4E06">
              <w:rPr>
                <w:rFonts w:ascii="Calibri" w:eastAsia="Times New Roman" w:hAnsi="Calibri" w:cstheme="minorHAnsi"/>
                <w:bCs/>
                <w:sz w:val="24"/>
                <w:szCs w:val="24"/>
              </w:rPr>
              <w:t>299</w:t>
            </w:r>
          </w:p>
        </w:tc>
      </w:tr>
      <w:tr w:rsidR="00861BD4"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861BD4" w:rsidRPr="003B37B5" w:rsidRDefault="00861BD4" w:rsidP="00861BD4">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8.</w:t>
            </w:r>
          </w:p>
        </w:tc>
        <w:tc>
          <w:tcPr>
            <w:tcW w:w="0" w:type="auto"/>
            <w:tcBorders>
              <w:top w:val="nil"/>
              <w:left w:val="nil"/>
              <w:bottom w:val="single" w:sz="8" w:space="0" w:color="000000"/>
              <w:right w:val="single" w:sz="8" w:space="0" w:color="000000"/>
            </w:tcBorders>
            <w:shd w:val="clear" w:color="auto" w:fill="auto"/>
            <w:vAlign w:val="center"/>
            <w:hideMark/>
          </w:tcPr>
          <w:p w:rsidR="00861BD4" w:rsidRPr="003B37B5" w:rsidRDefault="00861BD4" w:rsidP="00861BD4">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Program ustanova u socijalnoj skrbi iznad standarda</w:t>
            </w:r>
          </w:p>
        </w:tc>
        <w:tc>
          <w:tcPr>
            <w:tcW w:w="0" w:type="auto"/>
            <w:tcBorders>
              <w:top w:val="nil"/>
              <w:left w:val="nil"/>
              <w:bottom w:val="single" w:sz="8" w:space="0" w:color="000000"/>
              <w:right w:val="single" w:sz="8" w:space="0" w:color="000000"/>
            </w:tcBorders>
            <w:shd w:val="clear" w:color="auto" w:fill="auto"/>
            <w:vAlign w:val="center"/>
            <w:hideMark/>
          </w:tcPr>
          <w:p w:rsidR="00861BD4" w:rsidRPr="00861BD4" w:rsidRDefault="00861BD4" w:rsidP="00861BD4">
            <w:pPr>
              <w:pStyle w:val="NoSpacing"/>
              <w:shd w:val="clear" w:color="auto" w:fill="FFFFFF"/>
              <w:jc w:val="right"/>
              <w:rPr>
                <w:rFonts w:cstheme="minorHAnsi"/>
                <w:bCs/>
                <w:sz w:val="24"/>
                <w:szCs w:val="24"/>
              </w:rPr>
            </w:pPr>
            <w:r w:rsidRPr="00861BD4">
              <w:rPr>
                <w:rFonts w:cstheme="minorHAnsi"/>
                <w:bCs/>
                <w:sz w:val="24"/>
                <w:szCs w:val="24"/>
              </w:rPr>
              <w:t>4.169.899</w:t>
            </w:r>
          </w:p>
        </w:tc>
        <w:tc>
          <w:tcPr>
            <w:tcW w:w="0" w:type="auto"/>
            <w:tcBorders>
              <w:top w:val="nil"/>
              <w:left w:val="nil"/>
              <w:bottom w:val="single" w:sz="8" w:space="0" w:color="000000"/>
              <w:right w:val="single" w:sz="8" w:space="0" w:color="000000"/>
            </w:tcBorders>
            <w:shd w:val="clear" w:color="auto" w:fill="auto"/>
            <w:vAlign w:val="center"/>
            <w:hideMark/>
          </w:tcPr>
          <w:p w:rsidR="00861BD4" w:rsidRPr="00C5388B" w:rsidRDefault="00C5388B" w:rsidP="00C5388B">
            <w:pPr>
              <w:pStyle w:val="NoSpacing"/>
              <w:shd w:val="clear" w:color="auto" w:fill="FFFFFF"/>
              <w:jc w:val="right"/>
              <w:rPr>
                <w:rFonts w:cstheme="minorHAnsi"/>
                <w:bCs/>
                <w:sz w:val="24"/>
                <w:szCs w:val="24"/>
              </w:rPr>
            </w:pPr>
            <w:r w:rsidRPr="00C5388B">
              <w:rPr>
                <w:rFonts w:cstheme="minorHAnsi"/>
                <w:bCs/>
                <w:sz w:val="24"/>
                <w:szCs w:val="24"/>
              </w:rPr>
              <w:t>3.555</w:t>
            </w:r>
            <w:r w:rsidR="00861BD4" w:rsidRPr="00C5388B">
              <w:rPr>
                <w:rFonts w:cstheme="minorHAnsi"/>
                <w:bCs/>
                <w:sz w:val="24"/>
                <w:szCs w:val="24"/>
              </w:rPr>
              <w:t>.</w:t>
            </w:r>
            <w:r w:rsidRPr="00C5388B">
              <w:rPr>
                <w:rFonts w:cstheme="minorHAnsi"/>
                <w:bCs/>
                <w:sz w:val="24"/>
                <w:szCs w:val="24"/>
              </w:rPr>
              <w:t>533</w:t>
            </w:r>
          </w:p>
        </w:tc>
        <w:tc>
          <w:tcPr>
            <w:tcW w:w="0" w:type="auto"/>
            <w:tcBorders>
              <w:top w:val="nil"/>
              <w:left w:val="nil"/>
              <w:bottom w:val="single" w:sz="8" w:space="0" w:color="000000"/>
              <w:right w:val="single" w:sz="8" w:space="0" w:color="000000"/>
            </w:tcBorders>
            <w:shd w:val="clear" w:color="auto" w:fill="auto"/>
            <w:vAlign w:val="center"/>
            <w:hideMark/>
          </w:tcPr>
          <w:p w:rsidR="00861BD4" w:rsidRPr="00C5388B" w:rsidRDefault="00C5388B" w:rsidP="00861BD4">
            <w:pPr>
              <w:pStyle w:val="NoSpacing"/>
              <w:shd w:val="clear" w:color="auto" w:fill="FFFFFF"/>
              <w:jc w:val="right"/>
              <w:rPr>
                <w:rFonts w:cstheme="minorHAnsi"/>
                <w:bCs/>
                <w:sz w:val="24"/>
                <w:szCs w:val="24"/>
              </w:rPr>
            </w:pPr>
            <w:r w:rsidRPr="00C5388B">
              <w:rPr>
                <w:rFonts w:cstheme="minorHAnsi"/>
                <w:bCs/>
                <w:sz w:val="24"/>
                <w:szCs w:val="24"/>
              </w:rPr>
              <w:t>3.555.533</w:t>
            </w:r>
          </w:p>
        </w:tc>
      </w:tr>
      <w:tr w:rsidR="007735EB" w:rsidRPr="003B37B5" w:rsidTr="007735EB">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7735EB" w:rsidRPr="003B37B5" w:rsidRDefault="007735EB" w:rsidP="007735EB">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rsidR="007735EB" w:rsidRPr="003B37B5" w:rsidRDefault="007735EB" w:rsidP="007735EB">
            <w:pPr>
              <w:spacing w:after="0" w:line="240" w:lineRule="auto"/>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UKUPNO RAZDJEL:</w:t>
            </w:r>
          </w:p>
        </w:tc>
        <w:tc>
          <w:tcPr>
            <w:tcW w:w="0" w:type="auto"/>
            <w:tcBorders>
              <w:top w:val="nil"/>
              <w:left w:val="nil"/>
              <w:bottom w:val="single" w:sz="8" w:space="0" w:color="000000"/>
              <w:right w:val="single" w:sz="8" w:space="0" w:color="000000"/>
            </w:tcBorders>
            <w:shd w:val="clear" w:color="auto" w:fill="auto"/>
            <w:vAlign w:val="center"/>
            <w:hideMark/>
          </w:tcPr>
          <w:p w:rsidR="007735EB" w:rsidRPr="007735EB" w:rsidRDefault="007735EB" w:rsidP="00482170">
            <w:pPr>
              <w:jc w:val="right"/>
              <w:rPr>
                <w:rFonts w:ascii="Calibri" w:hAnsi="Calibri" w:cs="Calibri"/>
                <w:b/>
                <w:bCs/>
                <w:color w:val="000000"/>
                <w:sz w:val="24"/>
              </w:rPr>
            </w:pPr>
            <w:r w:rsidRPr="007735EB">
              <w:rPr>
                <w:rFonts w:ascii="Calibri" w:hAnsi="Calibri" w:cs="Calibri"/>
                <w:b/>
                <w:bCs/>
                <w:color w:val="000000"/>
                <w:sz w:val="24"/>
              </w:rPr>
              <w:t>6</w:t>
            </w:r>
            <w:r w:rsidR="00246620">
              <w:rPr>
                <w:rFonts w:ascii="Calibri" w:hAnsi="Calibri" w:cs="Calibri"/>
                <w:b/>
                <w:bCs/>
                <w:color w:val="000000"/>
                <w:sz w:val="24"/>
              </w:rPr>
              <w:t>3.</w:t>
            </w:r>
            <w:r w:rsidR="00482170">
              <w:rPr>
                <w:rFonts w:ascii="Calibri" w:hAnsi="Calibri" w:cs="Calibri"/>
                <w:b/>
                <w:bCs/>
                <w:color w:val="000000"/>
                <w:sz w:val="24"/>
              </w:rPr>
              <w:t>371</w:t>
            </w:r>
            <w:r w:rsidRPr="007735EB">
              <w:rPr>
                <w:rFonts w:ascii="Calibri" w:hAnsi="Calibri" w:cs="Calibri"/>
                <w:b/>
                <w:bCs/>
                <w:color w:val="000000"/>
                <w:sz w:val="24"/>
              </w:rPr>
              <w:t>.</w:t>
            </w:r>
            <w:r w:rsidR="00482170">
              <w:rPr>
                <w:rFonts w:ascii="Calibri" w:hAnsi="Calibri" w:cs="Calibri"/>
                <w:b/>
                <w:bCs/>
                <w:color w:val="000000"/>
                <w:sz w:val="24"/>
              </w:rPr>
              <w:t>52</w:t>
            </w:r>
            <w:r w:rsidRPr="007735EB">
              <w:rPr>
                <w:rFonts w:ascii="Calibri" w:hAnsi="Calibri" w:cs="Calibri"/>
                <w:b/>
                <w:bCs/>
                <w:color w:val="000000"/>
                <w:sz w:val="24"/>
              </w:rPr>
              <w:t>3</w:t>
            </w:r>
          </w:p>
        </w:tc>
        <w:tc>
          <w:tcPr>
            <w:tcW w:w="0" w:type="auto"/>
            <w:tcBorders>
              <w:top w:val="nil"/>
              <w:left w:val="nil"/>
              <w:bottom w:val="single" w:sz="8" w:space="0" w:color="000000"/>
              <w:right w:val="single" w:sz="8" w:space="0" w:color="000000"/>
            </w:tcBorders>
            <w:shd w:val="clear" w:color="auto" w:fill="auto"/>
            <w:vAlign w:val="center"/>
            <w:hideMark/>
          </w:tcPr>
          <w:p w:rsidR="007735EB" w:rsidRPr="00C5388B" w:rsidRDefault="007735EB" w:rsidP="00482170">
            <w:pPr>
              <w:jc w:val="right"/>
              <w:rPr>
                <w:rFonts w:ascii="Calibri" w:hAnsi="Calibri" w:cs="Calibri"/>
                <w:b/>
                <w:bCs/>
                <w:color w:val="000000"/>
                <w:sz w:val="24"/>
              </w:rPr>
            </w:pPr>
            <w:r w:rsidRPr="00C5388B">
              <w:rPr>
                <w:rFonts w:ascii="Calibri" w:hAnsi="Calibri" w:cs="Calibri"/>
                <w:b/>
                <w:bCs/>
                <w:color w:val="000000"/>
                <w:sz w:val="24"/>
              </w:rPr>
              <w:t>55.</w:t>
            </w:r>
            <w:r w:rsidR="00482170">
              <w:rPr>
                <w:rFonts w:ascii="Calibri" w:hAnsi="Calibri" w:cs="Calibri"/>
                <w:b/>
                <w:bCs/>
                <w:color w:val="000000"/>
                <w:sz w:val="24"/>
              </w:rPr>
              <w:t>730</w:t>
            </w:r>
            <w:r w:rsidR="00C5388B" w:rsidRPr="00C5388B">
              <w:rPr>
                <w:rFonts w:ascii="Calibri" w:hAnsi="Calibri" w:cs="Calibri"/>
                <w:b/>
                <w:bCs/>
                <w:color w:val="000000"/>
                <w:sz w:val="24"/>
              </w:rPr>
              <w:t>.</w:t>
            </w:r>
            <w:r w:rsidR="00482170">
              <w:rPr>
                <w:rFonts w:ascii="Calibri" w:hAnsi="Calibri" w:cs="Calibri"/>
                <w:b/>
                <w:bCs/>
                <w:color w:val="000000"/>
                <w:sz w:val="24"/>
              </w:rPr>
              <w:t>215</w:t>
            </w:r>
          </w:p>
        </w:tc>
        <w:tc>
          <w:tcPr>
            <w:tcW w:w="0" w:type="auto"/>
            <w:tcBorders>
              <w:top w:val="nil"/>
              <w:left w:val="nil"/>
              <w:bottom w:val="single" w:sz="8" w:space="0" w:color="000000"/>
              <w:right w:val="single" w:sz="8" w:space="0" w:color="000000"/>
            </w:tcBorders>
            <w:shd w:val="clear" w:color="auto" w:fill="auto"/>
            <w:vAlign w:val="center"/>
            <w:hideMark/>
          </w:tcPr>
          <w:p w:rsidR="007735EB" w:rsidRPr="00C5388B" w:rsidRDefault="00C5388B" w:rsidP="00482170">
            <w:pPr>
              <w:jc w:val="right"/>
              <w:rPr>
                <w:rFonts w:ascii="Calibri" w:hAnsi="Calibri" w:cs="Calibri"/>
                <w:b/>
                <w:bCs/>
                <w:color w:val="000000"/>
                <w:sz w:val="24"/>
              </w:rPr>
            </w:pPr>
            <w:r w:rsidRPr="00C5388B">
              <w:rPr>
                <w:rFonts w:ascii="Calibri" w:hAnsi="Calibri" w:cs="Calibri"/>
                <w:b/>
                <w:bCs/>
                <w:color w:val="000000"/>
                <w:sz w:val="24"/>
              </w:rPr>
              <w:t>54.</w:t>
            </w:r>
            <w:r w:rsidR="00482170">
              <w:rPr>
                <w:rFonts w:ascii="Calibri" w:hAnsi="Calibri" w:cs="Calibri"/>
                <w:b/>
                <w:bCs/>
                <w:color w:val="000000"/>
                <w:sz w:val="24"/>
              </w:rPr>
              <w:t>549</w:t>
            </w:r>
            <w:r w:rsidR="007735EB" w:rsidRPr="00C5388B">
              <w:rPr>
                <w:rFonts w:ascii="Calibri" w:hAnsi="Calibri" w:cs="Calibri"/>
                <w:b/>
                <w:bCs/>
                <w:color w:val="000000"/>
                <w:sz w:val="24"/>
              </w:rPr>
              <w:t>.</w:t>
            </w:r>
            <w:r w:rsidR="00482170">
              <w:rPr>
                <w:rFonts w:ascii="Calibri" w:hAnsi="Calibri" w:cs="Calibri"/>
                <w:b/>
                <w:bCs/>
                <w:color w:val="000000"/>
                <w:sz w:val="24"/>
              </w:rPr>
              <w:t>72</w:t>
            </w:r>
            <w:r w:rsidRPr="00C5388B">
              <w:rPr>
                <w:rFonts w:ascii="Calibri" w:hAnsi="Calibri" w:cs="Calibri"/>
                <w:b/>
                <w:bCs/>
                <w:color w:val="000000"/>
                <w:sz w:val="24"/>
              </w:rPr>
              <w:t>0</w:t>
            </w:r>
          </w:p>
        </w:tc>
      </w:tr>
    </w:tbl>
    <w:p w:rsidR="003618F0" w:rsidRDefault="003618F0" w:rsidP="003B37B5">
      <w:pPr>
        <w:spacing w:after="0" w:line="240" w:lineRule="auto"/>
        <w:rPr>
          <w:rFonts w:eastAsia="Times New Roman" w:cstheme="minorHAnsi"/>
          <w:sz w:val="24"/>
          <w:szCs w:val="16"/>
          <w:lang w:eastAsia="hr-HR"/>
        </w:rPr>
      </w:pPr>
    </w:p>
    <w:p w:rsidR="00ED5775" w:rsidRDefault="00ED5775" w:rsidP="009F4165">
      <w:pPr>
        <w:widowControl w:val="0"/>
        <w:spacing w:after="0" w:line="240" w:lineRule="auto"/>
        <w:rPr>
          <w:rFonts w:eastAsia="Calibri" w:cstheme="minorHAnsi"/>
          <w:color w:val="FF0000"/>
          <w:sz w:val="24"/>
          <w:szCs w:val="24"/>
        </w:rPr>
      </w:pPr>
    </w:p>
    <w:p w:rsidR="009F4165" w:rsidRPr="009F4165" w:rsidRDefault="00FB4221" w:rsidP="009F4165">
      <w:pPr>
        <w:widowControl w:val="0"/>
        <w:spacing w:after="0" w:line="240" w:lineRule="auto"/>
        <w:rPr>
          <w:rFonts w:eastAsia="Calibri" w:cstheme="minorHAnsi"/>
          <w:color w:val="FF0000"/>
          <w:sz w:val="24"/>
          <w:szCs w:val="24"/>
        </w:rPr>
      </w:pPr>
      <w:r w:rsidRPr="00FB4221">
        <w:rPr>
          <w:rFonts w:eastAsia="Calibri" w:cstheme="minorHAnsi"/>
          <w:color w:val="FF0000"/>
          <w:sz w:val="24"/>
          <w:szCs w:val="24"/>
        </w:rPr>
        <w:tab/>
      </w:r>
    </w:p>
    <w:p w:rsidR="002C22FB" w:rsidRPr="002C22FB" w:rsidRDefault="002C22FB" w:rsidP="002C22FB">
      <w:pPr>
        <w:widowControl w:val="0"/>
        <w:shd w:val="clear" w:color="auto" w:fill="D3F5F7" w:themeFill="accent3" w:themeFillTint="33"/>
        <w:spacing w:after="0" w:line="240" w:lineRule="auto"/>
        <w:jc w:val="both"/>
        <w:rPr>
          <w:rFonts w:eastAsia="Calibri" w:cstheme="minorHAnsi"/>
          <w:b/>
          <w:bCs/>
          <w:spacing w:val="1"/>
          <w:sz w:val="24"/>
          <w:szCs w:val="24"/>
        </w:rPr>
      </w:pPr>
      <w:r w:rsidRPr="002C22FB">
        <w:rPr>
          <w:rFonts w:eastAsia="Calibri" w:cstheme="minorHAnsi"/>
          <w:b/>
          <w:bCs/>
          <w:spacing w:val="1"/>
          <w:sz w:val="24"/>
          <w:szCs w:val="24"/>
        </w:rPr>
        <w:t>GLAVA 10801 – UPRAVNI ODJEL ZA ZDRAVSTVO, OBITELJ I BRANITELJE</w:t>
      </w:r>
    </w:p>
    <w:p w:rsidR="002C22FB" w:rsidRPr="008620E9" w:rsidRDefault="002C22FB" w:rsidP="002C22FB">
      <w:pPr>
        <w:widowControl w:val="0"/>
        <w:spacing w:after="0" w:line="240" w:lineRule="auto"/>
        <w:rPr>
          <w:rFonts w:eastAsia="Calibri" w:cstheme="minorHAnsi"/>
          <w:color w:val="FF0000"/>
          <w:sz w:val="24"/>
          <w:szCs w:val="24"/>
        </w:rPr>
      </w:pPr>
    </w:p>
    <w:p w:rsidR="00B03D0E" w:rsidRPr="008620E9" w:rsidRDefault="002C7C5A" w:rsidP="00B03D0E">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w:t>
      </w:r>
      <w:r w:rsidR="002C22FB">
        <w:rPr>
          <w:rFonts w:eastAsia="Calibri" w:cstheme="minorHAnsi"/>
          <w:b/>
          <w:bCs/>
          <w:spacing w:val="1"/>
          <w:sz w:val="24"/>
          <w:szCs w:val="24"/>
        </w:rPr>
        <w:t>203</w:t>
      </w:r>
      <w:r>
        <w:rPr>
          <w:rFonts w:eastAsia="Calibri" w:cstheme="minorHAnsi"/>
          <w:b/>
          <w:bCs/>
          <w:spacing w:val="1"/>
          <w:sz w:val="24"/>
          <w:szCs w:val="24"/>
        </w:rPr>
        <w:t xml:space="preserve"> </w:t>
      </w:r>
      <w:r w:rsidR="002C22FB">
        <w:rPr>
          <w:rFonts w:eastAsia="Calibri" w:cstheme="minorHAnsi"/>
          <w:b/>
          <w:bCs/>
          <w:spacing w:val="1"/>
          <w:sz w:val="24"/>
          <w:szCs w:val="24"/>
        </w:rPr>
        <w:t>ZDRAVSTVO</w:t>
      </w:r>
    </w:p>
    <w:p w:rsidR="00B03D0E" w:rsidRPr="008620E9" w:rsidRDefault="00B03D0E" w:rsidP="00B03D0E">
      <w:pPr>
        <w:widowControl w:val="0"/>
        <w:spacing w:after="0" w:line="240" w:lineRule="auto"/>
        <w:jc w:val="both"/>
        <w:rPr>
          <w:rFonts w:eastAsia="Calibri" w:cstheme="minorHAnsi"/>
          <w:b/>
          <w:bCs/>
          <w:sz w:val="24"/>
          <w:szCs w:val="24"/>
          <w:u w:val="single" w:color="000000"/>
        </w:rPr>
      </w:pPr>
    </w:p>
    <w:p w:rsidR="0043280A" w:rsidRPr="0043280A" w:rsidRDefault="0043280A" w:rsidP="002E53FA">
      <w:pPr>
        <w:shd w:val="clear" w:color="auto" w:fill="FFFFFF"/>
        <w:spacing w:line="240" w:lineRule="auto"/>
        <w:jc w:val="both"/>
        <w:rPr>
          <w:rFonts w:cstheme="minorHAnsi"/>
          <w:sz w:val="24"/>
          <w:szCs w:val="24"/>
        </w:rPr>
      </w:pPr>
      <w:r w:rsidRPr="0043280A">
        <w:rPr>
          <w:rFonts w:cstheme="minorHAnsi"/>
          <w:b/>
          <w:sz w:val="24"/>
          <w:szCs w:val="24"/>
        </w:rPr>
        <w:t xml:space="preserve">OPĆI CILJ: </w:t>
      </w:r>
      <w:r w:rsidRPr="0043280A">
        <w:rPr>
          <w:rFonts w:cstheme="minorHAnsi"/>
          <w:sz w:val="24"/>
          <w:szCs w:val="24"/>
        </w:rPr>
        <w:t>Programom javnih potreba u zdravstvu Dubrovačko-neretvanske županije sufinanciraju se programi zdravstvene mjere ispravnosti vode za piće, provođenje mjera dezinfekcije, dezinsekcije i deratizacije,  mrtvozorstva, obdukcije i toksikološka ispitivanja, Hrvatski Crveni križ, projekt</w:t>
      </w:r>
      <w:r w:rsidR="008808D7">
        <w:rPr>
          <w:rFonts w:cstheme="minorHAnsi"/>
          <w:sz w:val="24"/>
          <w:szCs w:val="24"/>
        </w:rPr>
        <w:t>i</w:t>
      </w:r>
      <w:r w:rsidRPr="0043280A">
        <w:rPr>
          <w:rFonts w:cstheme="minorHAnsi"/>
          <w:sz w:val="24"/>
          <w:szCs w:val="24"/>
        </w:rPr>
        <w:t xml:space="preserve"> u području zdravstva, socijalne skrbi i skrbi o osobama s invaliditetom te rad Povjerenstva za zaštitu prava pacijenata.</w:t>
      </w:r>
    </w:p>
    <w:p w:rsidR="0043280A" w:rsidRPr="002E53FA" w:rsidRDefault="0043280A" w:rsidP="002E53FA">
      <w:pPr>
        <w:pStyle w:val="NoSpacing"/>
        <w:shd w:val="clear" w:color="auto" w:fill="FFFFFF"/>
        <w:jc w:val="both"/>
        <w:rPr>
          <w:rFonts w:asciiTheme="minorHAnsi" w:eastAsiaTheme="minorHAnsi" w:hAnsiTheme="minorHAnsi" w:cstheme="minorHAnsi"/>
          <w:sz w:val="24"/>
          <w:szCs w:val="24"/>
        </w:rPr>
      </w:pPr>
      <w:r w:rsidRPr="002E53FA">
        <w:rPr>
          <w:rFonts w:asciiTheme="minorHAnsi" w:eastAsiaTheme="minorHAnsi" w:hAnsiTheme="minorHAnsi" w:cstheme="minorHAnsi"/>
          <w:b/>
          <w:sz w:val="24"/>
          <w:szCs w:val="24"/>
        </w:rPr>
        <w:t>POSEBNI CILJ:</w:t>
      </w:r>
      <w:r w:rsidR="001E7A70" w:rsidRPr="002E53FA">
        <w:rPr>
          <w:rFonts w:asciiTheme="minorHAnsi" w:eastAsiaTheme="minorHAnsi" w:hAnsiTheme="minorHAnsi" w:cstheme="minorHAnsi"/>
          <w:sz w:val="24"/>
          <w:szCs w:val="24"/>
        </w:rPr>
        <w:t xml:space="preserve"> </w:t>
      </w:r>
      <w:r w:rsidRPr="002E53FA">
        <w:rPr>
          <w:rFonts w:asciiTheme="minorHAnsi" w:eastAsiaTheme="minorHAnsi" w:hAnsiTheme="minorHAnsi" w:cstheme="minorHAnsi"/>
          <w:sz w:val="24"/>
          <w:szCs w:val="24"/>
        </w:rPr>
        <w:t>Unapređenje uvjeta za provođenje zdravstvene zaštite te uvjeta za zaštitu, očuvanje i poboljšanje zdravlja stanovništva Dubrovačko-neretvanske županije.</w:t>
      </w:r>
    </w:p>
    <w:p w:rsidR="0043280A" w:rsidRPr="002E53FA" w:rsidRDefault="0043280A" w:rsidP="002E53FA">
      <w:pPr>
        <w:pStyle w:val="NoSpacing"/>
        <w:shd w:val="clear" w:color="auto" w:fill="FFFFFF"/>
        <w:jc w:val="both"/>
        <w:rPr>
          <w:rFonts w:asciiTheme="minorHAnsi" w:eastAsiaTheme="minorHAnsi" w:hAnsiTheme="minorHAnsi" w:cstheme="minorHAnsi"/>
          <w:sz w:val="24"/>
          <w:szCs w:val="24"/>
        </w:rPr>
      </w:pPr>
    </w:p>
    <w:p w:rsidR="0043280A" w:rsidRPr="0043280A" w:rsidRDefault="0043280A" w:rsidP="0043280A">
      <w:pPr>
        <w:pStyle w:val="NoSpacing"/>
        <w:shd w:val="clear" w:color="auto" w:fill="FFFFFF"/>
        <w:jc w:val="both"/>
        <w:rPr>
          <w:rFonts w:asciiTheme="minorHAnsi" w:hAnsiTheme="minorHAnsi" w:cstheme="minorHAnsi"/>
          <w:i/>
          <w:sz w:val="24"/>
          <w:szCs w:val="24"/>
        </w:rPr>
      </w:pPr>
      <w:r w:rsidRPr="0043280A">
        <w:rPr>
          <w:rFonts w:asciiTheme="minorHAnsi" w:hAnsiTheme="minorHAnsi" w:cstheme="minorHAnsi"/>
          <w:b/>
          <w:sz w:val="24"/>
          <w:szCs w:val="24"/>
        </w:rPr>
        <w:t>ZAKONSKE I DRUGE PODLOGE NA KOJIMA SE PROGRAM ZASNIVA</w:t>
      </w:r>
      <w:r w:rsidRPr="0043280A">
        <w:rPr>
          <w:rFonts w:asciiTheme="minorHAnsi" w:hAnsiTheme="minorHAnsi" w:cstheme="minorHAnsi"/>
          <w:sz w:val="24"/>
          <w:szCs w:val="24"/>
        </w:rPr>
        <w:t>:</w:t>
      </w:r>
    </w:p>
    <w:p w:rsidR="002E53FA" w:rsidRPr="002E53FA" w:rsidRDefault="0043280A" w:rsidP="002E53FA">
      <w:pPr>
        <w:widowControl w:val="0"/>
        <w:spacing w:after="0" w:line="240" w:lineRule="auto"/>
        <w:jc w:val="both"/>
        <w:rPr>
          <w:rFonts w:cstheme="minorHAnsi"/>
          <w:sz w:val="24"/>
          <w:szCs w:val="24"/>
        </w:rPr>
      </w:pPr>
      <w:r w:rsidRPr="0043280A">
        <w:rPr>
          <w:rFonts w:cstheme="minorHAnsi"/>
          <w:sz w:val="24"/>
          <w:szCs w:val="24"/>
        </w:rPr>
        <w:t xml:space="preserve">Zakon o zdravstvenoj zaštiti, </w:t>
      </w:r>
      <w:r w:rsidR="008808D7" w:rsidRPr="008808D7">
        <w:rPr>
          <w:rFonts w:cstheme="minorHAnsi"/>
          <w:sz w:val="24"/>
          <w:szCs w:val="24"/>
        </w:rPr>
        <w:t>Za</w:t>
      </w:r>
      <w:r w:rsidR="008808D7">
        <w:rPr>
          <w:rFonts w:cstheme="minorHAnsi"/>
          <w:sz w:val="24"/>
          <w:szCs w:val="24"/>
        </w:rPr>
        <w:t xml:space="preserve">kon o vodi za ljudsku potrošnju, </w:t>
      </w:r>
      <w:r w:rsidRPr="0043280A">
        <w:rPr>
          <w:rFonts w:cstheme="minorHAnsi"/>
          <w:sz w:val="24"/>
          <w:szCs w:val="24"/>
        </w:rPr>
        <w:t xml:space="preserve">Pravilnik o zdravstvenoj ispravnosti vode za piće, Zakon o udrugama, Pravilnik o načinu pregleda umrlih, te utvrđivanju vremena i uzroka smrti, </w:t>
      </w:r>
      <w:r w:rsidR="002E53FA" w:rsidRPr="0059649F">
        <w:rPr>
          <w:rFonts w:eastAsia="Calibri" w:cstheme="minorHAnsi"/>
          <w:sz w:val="24"/>
          <w:szCs w:val="24"/>
        </w:rPr>
        <w:t>Zakon o zaštiti pučanstva od zaraznih bolesti</w:t>
      </w:r>
      <w:r w:rsidR="002E53FA">
        <w:rPr>
          <w:rFonts w:cstheme="minorHAnsi"/>
          <w:sz w:val="24"/>
          <w:szCs w:val="24"/>
        </w:rPr>
        <w:t xml:space="preserve">, </w:t>
      </w:r>
      <w:r w:rsidRPr="0043280A">
        <w:rPr>
          <w:rFonts w:cstheme="minorHAnsi"/>
          <w:sz w:val="24"/>
          <w:szCs w:val="24"/>
        </w:rPr>
        <w:t>Zakon o Hrvatskom crvenom križu</w:t>
      </w:r>
      <w:r w:rsidR="002E53FA">
        <w:rPr>
          <w:rFonts w:cstheme="minorHAnsi"/>
          <w:sz w:val="24"/>
          <w:szCs w:val="24"/>
        </w:rPr>
        <w:t xml:space="preserve">, </w:t>
      </w:r>
      <w:r w:rsidR="002E53FA">
        <w:rPr>
          <w:rFonts w:eastAsia="Calibri" w:cstheme="minorHAnsi"/>
          <w:sz w:val="24"/>
          <w:szCs w:val="24"/>
        </w:rPr>
        <w:t xml:space="preserve">Pravilnik o načinu i rokovima plaćanja sredstava iz prihoda JLP(R)S </w:t>
      </w:r>
      <w:r w:rsidRPr="0043280A">
        <w:rPr>
          <w:rFonts w:cstheme="minorHAnsi"/>
          <w:sz w:val="24"/>
          <w:szCs w:val="24"/>
        </w:rPr>
        <w:t>i Zakon o zaštiti prava pacijenata</w:t>
      </w:r>
      <w:r w:rsidR="002E53FA">
        <w:rPr>
          <w:rFonts w:cstheme="minorHAnsi"/>
          <w:sz w:val="24"/>
          <w:szCs w:val="24"/>
        </w:rPr>
        <w:t xml:space="preserve">, </w:t>
      </w:r>
      <w:r w:rsidR="002E53FA" w:rsidRPr="002E53FA">
        <w:rPr>
          <w:rFonts w:cstheme="minorHAnsi"/>
          <w:sz w:val="24"/>
          <w:szCs w:val="24"/>
        </w:rPr>
        <w:t xml:space="preserve">Zakon o socijalnoj skrbi, Zakon o ustanovama, Nacionalna strategija izjednačavanja mogućnosti za osobe s invaliditetom </w:t>
      </w:r>
    </w:p>
    <w:p w:rsidR="0043280A" w:rsidRPr="0043280A" w:rsidRDefault="0043280A" w:rsidP="002E53FA">
      <w:pPr>
        <w:widowControl w:val="0"/>
        <w:spacing w:after="0" w:line="240" w:lineRule="auto"/>
        <w:jc w:val="both"/>
        <w:rPr>
          <w:rFonts w:cstheme="minorHAnsi"/>
          <w:sz w:val="24"/>
          <w:szCs w:val="24"/>
        </w:rPr>
      </w:pPr>
    </w:p>
    <w:p w:rsidR="00474E51" w:rsidRPr="000A6C19" w:rsidRDefault="00474E51" w:rsidP="00474E51">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rsidR="00474E51" w:rsidRPr="000A6C19" w:rsidRDefault="00474E51" w:rsidP="00474E51">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2.1.2. Unaprjeđenje zdravstvenih usluga i skrbi </w:t>
      </w:r>
    </w:p>
    <w:p w:rsidR="002E53FA" w:rsidRDefault="002E53FA" w:rsidP="002E53FA">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rsidR="0043280A" w:rsidRPr="0043280A" w:rsidRDefault="0043280A" w:rsidP="0043280A">
      <w:pPr>
        <w:pStyle w:val="NoSpacing"/>
        <w:shd w:val="clear" w:color="auto" w:fill="FFFFFF"/>
        <w:tabs>
          <w:tab w:val="left" w:pos="1643"/>
        </w:tabs>
        <w:jc w:val="both"/>
        <w:rPr>
          <w:rFonts w:asciiTheme="minorHAnsi" w:hAnsiTheme="minorHAnsi" w:cstheme="minorHAnsi"/>
          <w:sz w:val="24"/>
          <w:szCs w:val="24"/>
        </w:rPr>
      </w:pPr>
    </w:p>
    <w:p w:rsidR="0043280A" w:rsidRPr="0043280A" w:rsidRDefault="0043280A" w:rsidP="0043280A">
      <w:pPr>
        <w:pStyle w:val="NoSpacing"/>
        <w:shd w:val="clear" w:color="auto" w:fill="FFFFFF"/>
        <w:tabs>
          <w:tab w:val="left" w:pos="1643"/>
        </w:tabs>
        <w:jc w:val="both"/>
        <w:rPr>
          <w:rFonts w:asciiTheme="minorHAnsi" w:hAnsiTheme="minorHAnsi" w:cstheme="minorHAnsi"/>
          <w:sz w:val="24"/>
          <w:szCs w:val="24"/>
        </w:rPr>
      </w:pPr>
      <w:r w:rsidRPr="0043280A">
        <w:rPr>
          <w:rFonts w:asciiTheme="minorHAnsi" w:hAnsiTheme="minorHAnsi" w:cstheme="minorHAnsi"/>
          <w:b/>
          <w:sz w:val="24"/>
          <w:szCs w:val="24"/>
        </w:rPr>
        <w:t xml:space="preserve">NOSITELJ AKTIVNOSTI: </w:t>
      </w:r>
      <w:r w:rsidRPr="0043280A">
        <w:rPr>
          <w:rFonts w:asciiTheme="minorHAnsi" w:hAnsiTheme="minorHAnsi" w:cstheme="minorHAnsi"/>
          <w:sz w:val="24"/>
          <w:szCs w:val="24"/>
        </w:rPr>
        <w:t xml:space="preserve">Upravni odjel za zdravstvo, obitelj i branitelje  </w:t>
      </w:r>
    </w:p>
    <w:p w:rsidR="0043280A" w:rsidRPr="0043280A" w:rsidRDefault="0043280A" w:rsidP="0043280A">
      <w:pPr>
        <w:pStyle w:val="NoSpacing"/>
        <w:shd w:val="clear" w:color="auto" w:fill="FFFFFF"/>
        <w:jc w:val="both"/>
        <w:rPr>
          <w:rFonts w:asciiTheme="minorHAnsi" w:hAnsiTheme="minorHAnsi" w:cstheme="minorHAnsi"/>
          <w:sz w:val="24"/>
          <w:szCs w:val="24"/>
        </w:rPr>
      </w:pPr>
    </w:p>
    <w:p w:rsidR="0043280A" w:rsidRPr="0043280A" w:rsidRDefault="0043280A" w:rsidP="0043280A">
      <w:pPr>
        <w:pStyle w:val="NoSpacing"/>
        <w:shd w:val="clear" w:color="auto" w:fill="FFFFFF"/>
        <w:jc w:val="both"/>
        <w:rPr>
          <w:rFonts w:asciiTheme="minorHAnsi" w:hAnsiTheme="minorHAnsi" w:cstheme="minorHAnsi"/>
          <w:i/>
          <w:sz w:val="24"/>
          <w:szCs w:val="24"/>
        </w:rPr>
      </w:pPr>
      <w:r w:rsidRPr="0043280A">
        <w:rPr>
          <w:rFonts w:asciiTheme="minorHAnsi" w:hAnsiTheme="minorHAnsi" w:cstheme="minorHAnsi"/>
          <w:b/>
          <w:sz w:val="24"/>
          <w:szCs w:val="24"/>
        </w:rPr>
        <w:t>IZVJEŠTAJ O POSTIGNUTIM CILJEVIMA I REZULTATIMA PROGRAMA TEMELJENIM NA POKAZATELJIMA USPJEŠNOSTI U PRETHODNOJ GODINI</w:t>
      </w:r>
      <w:r w:rsidRPr="0043280A">
        <w:rPr>
          <w:rFonts w:asciiTheme="minorHAnsi" w:hAnsiTheme="minorHAnsi" w:cstheme="minorHAnsi"/>
          <w:sz w:val="24"/>
          <w:szCs w:val="24"/>
        </w:rPr>
        <w:t xml:space="preserve"> </w:t>
      </w:r>
    </w:p>
    <w:p w:rsidR="0043280A" w:rsidRPr="009D2B0B" w:rsidRDefault="0043280A" w:rsidP="009D2B0B">
      <w:pPr>
        <w:widowControl w:val="0"/>
        <w:spacing w:after="0" w:line="240" w:lineRule="auto"/>
        <w:jc w:val="both"/>
        <w:rPr>
          <w:rFonts w:eastAsia="Calibri" w:cstheme="minorHAnsi"/>
          <w:spacing w:val="1"/>
          <w:sz w:val="24"/>
          <w:szCs w:val="24"/>
        </w:rPr>
      </w:pPr>
      <w:r w:rsidRPr="0043280A">
        <w:rPr>
          <w:rFonts w:cstheme="minorHAnsi"/>
          <w:sz w:val="24"/>
          <w:szCs w:val="24"/>
        </w:rPr>
        <w:t>Redovno isplaćena mjesečna sredstva, postignuta visoka kvaliteta vode za piće,</w:t>
      </w:r>
      <w:r w:rsidR="009D2B0B">
        <w:rPr>
          <w:rFonts w:cstheme="minorHAnsi"/>
          <w:sz w:val="24"/>
          <w:szCs w:val="24"/>
        </w:rPr>
        <w:t xml:space="preserve"> ostvarene sve planirane akci</w:t>
      </w:r>
      <w:r w:rsidR="009E3A9C">
        <w:rPr>
          <w:rFonts w:cstheme="minorHAnsi"/>
          <w:sz w:val="24"/>
          <w:szCs w:val="24"/>
        </w:rPr>
        <w:t>je Hrvatskog c</w:t>
      </w:r>
      <w:r w:rsidR="009D2B0B">
        <w:rPr>
          <w:rFonts w:cstheme="minorHAnsi"/>
          <w:sz w:val="24"/>
          <w:szCs w:val="24"/>
        </w:rPr>
        <w:t>rvenog križa</w:t>
      </w:r>
      <w:r w:rsidR="009E3A9C">
        <w:rPr>
          <w:rFonts w:cstheme="minorHAnsi"/>
          <w:sz w:val="24"/>
          <w:szCs w:val="24"/>
        </w:rPr>
        <w:t xml:space="preserve"> poput</w:t>
      </w:r>
      <w:r w:rsidRPr="0043280A">
        <w:rPr>
          <w:rFonts w:cstheme="minorHAnsi"/>
          <w:sz w:val="24"/>
          <w:szCs w:val="24"/>
        </w:rPr>
        <w:t xml:space="preserve"> </w:t>
      </w:r>
      <w:r w:rsidR="009D2B0B" w:rsidRPr="0024754D">
        <w:rPr>
          <w:rFonts w:eastAsia="Calibri" w:cstheme="minorHAnsi"/>
          <w:spacing w:val="1"/>
          <w:sz w:val="24"/>
          <w:szCs w:val="24"/>
        </w:rPr>
        <w:t>opskrbe namirnicama stanovnika starije životne dobi i ugroženih skupina, dragovoljnog darivanja krvi, humanitarnih akcija, edukacija, zdravstveno preventivnih aktivnosti  i rada na pro</w:t>
      </w:r>
      <w:r w:rsidR="009D2B0B">
        <w:rPr>
          <w:rFonts w:eastAsia="Calibri" w:cstheme="minorHAnsi"/>
          <w:spacing w:val="1"/>
          <w:sz w:val="24"/>
          <w:szCs w:val="24"/>
        </w:rPr>
        <w:t>vođenju djelatnosti prve pomoći</w:t>
      </w:r>
      <w:r w:rsidRPr="0043280A">
        <w:rPr>
          <w:rFonts w:cstheme="minorHAnsi"/>
          <w:sz w:val="24"/>
          <w:szCs w:val="24"/>
        </w:rPr>
        <w:t>,</w:t>
      </w:r>
      <w:r w:rsidR="009D2B0B">
        <w:rPr>
          <w:rFonts w:cstheme="minorHAnsi"/>
          <w:sz w:val="24"/>
          <w:szCs w:val="24"/>
        </w:rPr>
        <w:t xml:space="preserve"> </w:t>
      </w:r>
      <w:r w:rsidRPr="0043280A">
        <w:rPr>
          <w:rFonts w:cstheme="minorHAnsi"/>
          <w:sz w:val="24"/>
          <w:szCs w:val="24"/>
        </w:rPr>
        <w:t xml:space="preserve"> pružena mogućnost pacijentima da izraze svoje utiske na liječenje.</w:t>
      </w:r>
    </w:p>
    <w:p w:rsidR="0043280A" w:rsidRPr="0043280A" w:rsidRDefault="0043280A" w:rsidP="0043280A">
      <w:pPr>
        <w:pStyle w:val="NoSpacing"/>
        <w:shd w:val="clear" w:color="auto" w:fill="FFFFFF"/>
        <w:jc w:val="both"/>
        <w:rPr>
          <w:rFonts w:asciiTheme="minorHAnsi" w:hAnsiTheme="minorHAnsi" w:cstheme="minorHAnsi"/>
          <w:sz w:val="24"/>
          <w:szCs w:val="24"/>
        </w:rPr>
      </w:pPr>
    </w:p>
    <w:p w:rsidR="0043280A" w:rsidRPr="0043280A" w:rsidRDefault="0043280A" w:rsidP="0043280A">
      <w:pPr>
        <w:pStyle w:val="NoSpacing"/>
        <w:shd w:val="clear" w:color="auto" w:fill="FFFFFF"/>
        <w:jc w:val="both"/>
        <w:rPr>
          <w:rFonts w:asciiTheme="minorHAnsi" w:hAnsiTheme="minorHAnsi" w:cstheme="minorHAnsi"/>
          <w:b/>
          <w:sz w:val="24"/>
          <w:szCs w:val="24"/>
        </w:rPr>
      </w:pPr>
      <w:r w:rsidRPr="0043280A">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5542"/>
        <w:gridCol w:w="1010"/>
        <w:gridCol w:w="1010"/>
        <w:gridCol w:w="1010"/>
      </w:tblGrid>
      <w:tr w:rsidR="003B37B5" w:rsidRPr="003B37B5" w:rsidTr="003B37B5">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rsidR="003B37B5" w:rsidRPr="003B37B5" w:rsidRDefault="003B37B5" w:rsidP="003B37B5">
            <w:pPr>
              <w:spacing w:after="0" w:line="240" w:lineRule="auto"/>
              <w:jc w:val="both"/>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lastRenderedPageBreak/>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37B5" w:rsidRPr="003B37B5" w:rsidRDefault="003B37B5" w:rsidP="003B37B5">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37B5" w:rsidRPr="003B37B5" w:rsidRDefault="003B37B5" w:rsidP="00D008DE">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202</w:t>
            </w:r>
            <w:r w:rsidR="00D008DE">
              <w:rPr>
                <w:rFonts w:ascii="Calibri" w:eastAsia="Times New Roman" w:hAnsi="Calibri" w:cs="Calibri"/>
                <w:b/>
                <w:bCs/>
                <w:color w:val="000000"/>
                <w:sz w:val="24"/>
                <w:szCs w:val="24"/>
                <w:lang w:eastAsia="hr-HR"/>
              </w:rPr>
              <w:t>5</w:t>
            </w:r>
            <w:r w:rsidRPr="003B37B5">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37B5" w:rsidRPr="003B37B5" w:rsidRDefault="003B37B5" w:rsidP="00D008DE">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202</w:t>
            </w:r>
            <w:r w:rsidR="00D008DE">
              <w:rPr>
                <w:rFonts w:ascii="Calibri" w:eastAsia="Times New Roman" w:hAnsi="Calibri" w:cs="Calibri"/>
                <w:b/>
                <w:bCs/>
                <w:color w:val="000000"/>
                <w:sz w:val="24"/>
                <w:szCs w:val="24"/>
                <w:lang w:eastAsia="hr-HR"/>
              </w:rPr>
              <w:t>6</w:t>
            </w:r>
            <w:r w:rsidRPr="003B37B5">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37B5" w:rsidRPr="003B37B5" w:rsidRDefault="003B37B5" w:rsidP="00D008DE">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202</w:t>
            </w:r>
            <w:r w:rsidR="00D008DE">
              <w:rPr>
                <w:rFonts w:ascii="Calibri" w:eastAsia="Times New Roman" w:hAnsi="Calibri" w:cs="Calibri"/>
                <w:b/>
                <w:bCs/>
                <w:color w:val="000000"/>
                <w:sz w:val="24"/>
                <w:szCs w:val="24"/>
                <w:lang w:eastAsia="hr-HR"/>
              </w:rPr>
              <w:t>7</w:t>
            </w:r>
            <w:r w:rsidRPr="003B37B5">
              <w:rPr>
                <w:rFonts w:ascii="Calibri" w:eastAsia="Times New Roman" w:hAnsi="Calibri" w:cs="Calibri"/>
                <w:b/>
                <w:bCs/>
                <w:color w:val="000000"/>
                <w:sz w:val="24"/>
                <w:szCs w:val="24"/>
                <w:lang w:eastAsia="hr-HR"/>
              </w:rPr>
              <w:t>.</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Zdravstvene mjere ispravnosti vode za piće</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104.634</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104.634</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104.634</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Mrtvozorstva, obdukcije i toksikološka ispitivanja</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w:t>
            </w:r>
            <w:r w:rsidR="003B37B5" w:rsidRPr="003B37B5">
              <w:rPr>
                <w:rFonts w:ascii="Calibri" w:eastAsia="Times New Roman" w:hAnsi="Calibri" w:cs="Calibri"/>
                <w:color w:val="000000"/>
                <w:sz w:val="24"/>
                <w:szCs w:val="24"/>
                <w:lang w:eastAsia="hr-HR"/>
              </w:rPr>
              <w:t>0.000</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w:t>
            </w:r>
            <w:r w:rsidR="003B37B5" w:rsidRPr="003B37B5">
              <w:rPr>
                <w:rFonts w:ascii="Calibri" w:eastAsia="Times New Roman" w:hAnsi="Calibri" w:cs="Calibri"/>
                <w:color w:val="000000"/>
                <w:sz w:val="24"/>
                <w:szCs w:val="24"/>
                <w:lang w:eastAsia="hr-HR"/>
              </w:rPr>
              <w:t>0.000</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w:t>
            </w:r>
            <w:r w:rsidR="003B37B5" w:rsidRPr="003B37B5">
              <w:rPr>
                <w:rFonts w:ascii="Calibri" w:eastAsia="Times New Roman" w:hAnsi="Calibri" w:cs="Calibri"/>
                <w:color w:val="000000"/>
                <w:sz w:val="24"/>
                <w:szCs w:val="24"/>
                <w:lang w:eastAsia="hr-HR"/>
              </w:rPr>
              <w:t>0.000</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Provođenje mjera dezinfekcije, dezinsekcije i deratizacije</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5.309</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5.309</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5.309</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Hrvatski Crveni križ</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D008DE">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100</w:t>
            </w:r>
            <w:r w:rsidR="003B37B5" w:rsidRPr="003B37B5">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252</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100.252</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100.252</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 xml:space="preserve">5. </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Povjerenstvo za zaštitu prava pacijenata</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2.654</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2.654</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2.654</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Projekti/programi u području zdravstva, socijalne skrbi i skrbi o osobama s invaliditetom</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40.000</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40.000</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40.000</w:t>
            </w:r>
          </w:p>
        </w:tc>
      </w:tr>
      <w:tr w:rsidR="003B37B5" w:rsidRPr="003B37B5"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3B37B5">
            <w:pPr>
              <w:spacing w:after="0" w:line="240" w:lineRule="auto"/>
              <w:jc w:val="both"/>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D008DE">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3</w:t>
            </w:r>
            <w:r w:rsidR="00D008DE">
              <w:rPr>
                <w:rFonts w:ascii="Calibri" w:eastAsia="Times New Roman" w:hAnsi="Calibri" w:cs="Calibri"/>
                <w:b/>
                <w:bCs/>
                <w:color w:val="000000"/>
                <w:sz w:val="24"/>
                <w:szCs w:val="24"/>
                <w:lang w:eastAsia="hr-HR"/>
              </w:rPr>
              <w:t>82</w:t>
            </w:r>
            <w:r w:rsidRPr="003B37B5">
              <w:rPr>
                <w:rFonts w:ascii="Calibri" w:eastAsia="Times New Roman" w:hAnsi="Calibri" w:cs="Calibri"/>
                <w:b/>
                <w:bCs/>
                <w:color w:val="000000"/>
                <w:sz w:val="24"/>
                <w:szCs w:val="24"/>
                <w:lang w:eastAsia="hr-HR"/>
              </w:rPr>
              <w:t>.</w:t>
            </w:r>
            <w:r w:rsidR="00D008DE">
              <w:rPr>
                <w:rFonts w:ascii="Calibri" w:eastAsia="Times New Roman" w:hAnsi="Calibri" w:cs="Calibri"/>
                <w:b/>
                <w:bCs/>
                <w:color w:val="000000"/>
                <w:sz w:val="24"/>
                <w:szCs w:val="24"/>
                <w:lang w:eastAsia="hr-HR"/>
              </w:rPr>
              <w:t>849</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D008DE" w:rsidP="00D008DE">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382.849</w:t>
            </w:r>
          </w:p>
        </w:tc>
        <w:tc>
          <w:tcPr>
            <w:tcW w:w="0" w:type="auto"/>
            <w:tcBorders>
              <w:top w:val="nil"/>
              <w:left w:val="nil"/>
              <w:bottom w:val="single" w:sz="8" w:space="0" w:color="000000"/>
              <w:right w:val="single" w:sz="8" w:space="0" w:color="000000"/>
            </w:tcBorders>
            <w:shd w:val="clear" w:color="auto" w:fill="auto"/>
            <w:vAlign w:val="center"/>
            <w:hideMark/>
          </w:tcPr>
          <w:p w:rsidR="003B37B5" w:rsidRPr="003B37B5" w:rsidRDefault="003B37B5" w:rsidP="00D008DE">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3</w:t>
            </w:r>
            <w:r w:rsidR="00D008DE">
              <w:rPr>
                <w:rFonts w:ascii="Calibri" w:eastAsia="Times New Roman" w:hAnsi="Calibri" w:cs="Calibri"/>
                <w:b/>
                <w:bCs/>
                <w:color w:val="000000"/>
                <w:sz w:val="24"/>
                <w:szCs w:val="24"/>
                <w:lang w:eastAsia="hr-HR"/>
              </w:rPr>
              <w:t>82.849</w:t>
            </w:r>
          </w:p>
        </w:tc>
      </w:tr>
    </w:tbl>
    <w:p w:rsidR="0043280A" w:rsidRPr="0043280A" w:rsidRDefault="0043280A" w:rsidP="0043280A">
      <w:pPr>
        <w:pStyle w:val="NoSpacing"/>
        <w:shd w:val="clear" w:color="auto" w:fill="FFFFFF"/>
        <w:jc w:val="both"/>
        <w:rPr>
          <w:rFonts w:asciiTheme="minorHAnsi" w:hAnsiTheme="minorHAnsi" w:cstheme="minorHAnsi"/>
          <w:sz w:val="24"/>
          <w:szCs w:val="24"/>
        </w:rPr>
      </w:pPr>
    </w:p>
    <w:p w:rsidR="0043280A" w:rsidRPr="0043280A" w:rsidRDefault="0043280A" w:rsidP="0043280A">
      <w:pPr>
        <w:pStyle w:val="NoSpacing"/>
        <w:shd w:val="clear" w:color="auto" w:fill="FFFFFF"/>
        <w:jc w:val="both"/>
        <w:rPr>
          <w:rFonts w:asciiTheme="minorHAnsi" w:hAnsiTheme="minorHAnsi" w:cstheme="minorHAnsi"/>
          <w:sz w:val="24"/>
          <w:szCs w:val="24"/>
        </w:rPr>
      </w:pPr>
      <w:r w:rsidRPr="0043280A">
        <w:rPr>
          <w:rFonts w:asciiTheme="minorHAnsi" w:hAnsiTheme="minorHAnsi" w:cstheme="minorHAnsi"/>
          <w:b/>
          <w:sz w:val="24"/>
          <w:szCs w:val="24"/>
        </w:rPr>
        <w:t>RAZLOG ODSTUPANJA OD PROŠLOGODIŠNJIH PROJEKCIJA</w:t>
      </w:r>
      <w:r w:rsidRPr="0043280A">
        <w:rPr>
          <w:rFonts w:asciiTheme="minorHAnsi" w:hAnsiTheme="minorHAnsi" w:cstheme="minorHAnsi"/>
          <w:sz w:val="24"/>
          <w:szCs w:val="24"/>
        </w:rPr>
        <w:t xml:space="preserve">: </w:t>
      </w:r>
      <w:r w:rsidR="003B37B5" w:rsidRPr="003B37B5">
        <w:rPr>
          <w:rFonts w:asciiTheme="minorHAnsi" w:hAnsiTheme="minorHAnsi" w:cstheme="minorHAnsi"/>
          <w:sz w:val="24"/>
          <w:szCs w:val="24"/>
        </w:rPr>
        <w:t>U skladu s planiranim aktivnostima izvršeno je povećanje sredstava</w:t>
      </w:r>
      <w:r w:rsidRPr="003B37B5">
        <w:rPr>
          <w:rFonts w:asciiTheme="minorHAnsi" w:hAnsiTheme="minorHAnsi" w:cstheme="minorHAnsi"/>
          <w:sz w:val="24"/>
          <w:szCs w:val="24"/>
        </w:rPr>
        <w:t>.</w:t>
      </w:r>
    </w:p>
    <w:p w:rsidR="002C7C5A" w:rsidRPr="008620E9" w:rsidRDefault="002C7C5A" w:rsidP="00B03D0E">
      <w:pPr>
        <w:widowControl w:val="0"/>
        <w:spacing w:after="0" w:line="240" w:lineRule="auto"/>
        <w:jc w:val="both"/>
        <w:rPr>
          <w:rFonts w:eastAsia="Calibri" w:cstheme="minorHAnsi"/>
          <w:sz w:val="24"/>
          <w:szCs w:val="24"/>
        </w:rPr>
      </w:pPr>
    </w:p>
    <w:p w:rsidR="00B03D0E" w:rsidRPr="008620E9" w:rsidRDefault="00B03D0E" w:rsidP="00871D76">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A860CF">
        <w:rPr>
          <w:rFonts w:eastAsia="Calibri" w:cstheme="minorHAnsi"/>
          <w:b/>
          <w:sz w:val="24"/>
          <w:szCs w:val="24"/>
        </w:rPr>
        <w:t>Aktivnost</w:t>
      </w:r>
      <w:r w:rsidR="00871D76">
        <w:rPr>
          <w:rFonts w:eastAsia="Calibri" w:cstheme="minorHAnsi"/>
          <w:b/>
          <w:sz w:val="24"/>
          <w:szCs w:val="24"/>
        </w:rPr>
        <w:t xml:space="preserve">: </w:t>
      </w:r>
      <w:r w:rsidR="003A1210" w:rsidRPr="00871D76">
        <w:rPr>
          <w:rFonts w:eastAsia="Calibri" w:cstheme="minorHAnsi"/>
          <w:b/>
          <w:sz w:val="24"/>
          <w:szCs w:val="24"/>
        </w:rPr>
        <w:t>Zdravstvene mjere praćenja ispravnosti vode za piće</w:t>
      </w:r>
      <w:r w:rsidR="003A1210" w:rsidRPr="00A860CF">
        <w:rPr>
          <w:rFonts w:eastAsia="Calibri" w:cstheme="minorHAnsi"/>
          <w:b/>
          <w:bCs/>
          <w:spacing w:val="-1"/>
          <w:sz w:val="24"/>
          <w:szCs w:val="24"/>
        </w:rPr>
        <w:tab/>
      </w:r>
      <w:r w:rsidR="003A1210" w:rsidRPr="00A860CF">
        <w:rPr>
          <w:rFonts w:eastAsia="Calibri" w:cstheme="minorHAnsi"/>
          <w:b/>
          <w:bCs/>
          <w:spacing w:val="-1"/>
          <w:sz w:val="24"/>
          <w:szCs w:val="24"/>
        </w:rPr>
        <w:tab/>
      </w:r>
      <w:r w:rsidR="003A1210" w:rsidRPr="00A860CF">
        <w:rPr>
          <w:rFonts w:eastAsia="Calibri" w:cstheme="minorHAnsi"/>
          <w:b/>
          <w:bCs/>
          <w:spacing w:val="-1"/>
          <w:sz w:val="24"/>
          <w:szCs w:val="24"/>
        </w:rPr>
        <w:tab/>
      </w:r>
      <w:r w:rsidR="003A1210" w:rsidRPr="00A860CF">
        <w:rPr>
          <w:rFonts w:eastAsia="Calibri" w:cstheme="minorHAnsi"/>
          <w:b/>
          <w:bCs/>
          <w:spacing w:val="-1"/>
          <w:sz w:val="24"/>
          <w:szCs w:val="24"/>
        </w:rPr>
        <w:tab/>
      </w:r>
    </w:p>
    <w:p w:rsidR="00400FC4" w:rsidRDefault="00871D76" w:rsidP="00B03D0E">
      <w:pPr>
        <w:widowControl w:val="0"/>
        <w:spacing w:after="0" w:line="240" w:lineRule="auto"/>
        <w:jc w:val="both"/>
        <w:rPr>
          <w:rFonts w:eastAsia="Calibri" w:cstheme="minorHAnsi"/>
          <w:spacing w:val="1"/>
          <w:sz w:val="24"/>
          <w:szCs w:val="24"/>
        </w:rPr>
      </w:pPr>
      <w:r w:rsidRPr="00CF1D1E">
        <w:rPr>
          <w:rFonts w:eastAsia="Calibri" w:cstheme="minorHAnsi"/>
          <w:b/>
          <w:spacing w:val="1"/>
          <w:sz w:val="24"/>
          <w:szCs w:val="24"/>
        </w:rPr>
        <w:t>Cilj</w:t>
      </w:r>
      <w:r w:rsidR="00B03D0E" w:rsidRPr="00CF1D1E">
        <w:rPr>
          <w:rFonts w:eastAsia="Calibri" w:cstheme="minorHAnsi"/>
          <w:b/>
          <w:spacing w:val="1"/>
          <w:sz w:val="24"/>
          <w:szCs w:val="24"/>
        </w:rPr>
        <w:t>:</w:t>
      </w:r>
      <w:r w:rsidR="00B03D0E" w:rsidRPr="00400FC4">
        <w:rPr>
          <w:rFonts w:eastAsia="Calibri" w:cstheme="minorHAnsi"/>
          <w:spacing w:val="1"/>
          <w:sz w:val="24"/>
          <w:szCs w:val="24"/>
        </w:rPr>
        <w:t xml:space="preserve"> </w:t>
      </w:r>
      <w:r w:rsidR="00400FC4">
        <w:rPr>
          <w:rFonts w:eastAsia="Calibri" w:cstheme="minorHAnsi"/>
          <w:spacing w:val="1"/>
          <w:sz w:val="24"/>
          <w:szCs w:val="24"/>
        </w:rPr>
        <w:tab/>
      </w:r>
      <w:r w:rsidR="00400FC4" w:rsidRPr="00400FC4">
        <w:rPr>
          <w:rFonts w:eastAsia="Calibri" w:cstheme="minorHAnsi"/>
          <w:spacing w:val="1"/>
          <w:sz w:val="24"/>
          <w:szCs w:val="24"/>
        </w:rPr>
        <w:t xml:space="preserve">Zakonom </w:t>
      </w:r>
      <w:r w:rsidR="00CF1D1E">
        <w:rPr>
          <w:rFonts w:eastAsia="Calibri" w:cstheme="minorHAnsi"/>
          <w:spacing w:val="1"/>
          <w:sz w:val="24"/>
          <w:szCs w:val="24"/>
        </w:rPr>
        <w:t>se</w:t>
      </w:r>
      <w:r w:rsidR="00400FC4" w:rsidRPr="00400FC4">
        <w:rPr>
          <w:rFonts w:eastAsia="Calibri" w:cstheme="minorHAnsi"/>
          <w:spacing w:val="1"/>
          <w:sz w:val="24"/>
          <w:szCs w:val="24"/>
        </w:rPr>
        <w:t xml:space="preserve"> </w:t>
      </w:r>
      <w:r w:rsidR="00CF1D1E">
        <w:rPr>
          <w:rFonts w:eastAsia="Calibri" w:cstheme="minorHAnsi"/>
          <w:spacing w:val="1"/>
          <w:sz w:val="24"/>
          <w:szCs w:val="24"/>
        </w:rPr>
        <w:t>uređuje</w:t>
      </w:r>
      <w:r w:rsidR="00400FC4">
        <w:rPr>
          <w:rFonts w:eastAsia="Calibri" w:cstheme="minorHAnsi"/>
          <w:spacing w:val="1"/>
          <w:sz w:val="24"/>
          <w:szCs w:val="24"/>
        </w:rPr>
        <w:t xml:space="preserve"> zdravstvena ispravnost vode za ljudsku potrošnju, nadležna tijela, načini postupanja, praćenje ispravnosti vode za ljudsku potrošnju i njihovo financiranje, a u cilju zaštite ljudskog zdravlja. Ovom se aktivnosti osiguravaju financijska </w:t>
      </w:r>
      <w:r w:rsidR="00B03D0E" w:rsidRPr="008620E9">
        <w:rPr>
          <w:rFonts w:eastAsia="Calibri" w:cstheme="minorHAnsi"/>
          <w:sz w:val="24"/>
          <w:szCs w:val="24"/>
        </w:rPr>
        <w:t>sre</w:t>
      </w:r>
      <w:r w:rsidR="00B03D0E" w:rsidRPr="008620E9">
        <w:rPr>
          <w:rFonts w:eastAsia="Calibri" w:cstheme="minorHAnsi"/>
          <w:spacing w:val="1"/>
          <w:sz w:val="24"/>
          <w:szCs w:val="24"/>
        </w:rPr>
        <w:t>d</w:t>
      </w:r>
      <w:r w:rsidR="00B03D0E" w:rsidRPr="008620E9">
        <w:rPr>
          <w:rFonts w:eastAsia="Calibri" w:cstheme="minorHAnsi"/>
          <w:sz w:val="24"/>
          <w:szCs w:val="24"/>
        </w:rPr>
        <w:t>s</w:t>
      </w:r>
      <w:r w:rsidR="00B03D0E" w:rsidRPr="008620E9">
        <w:rPr>
          <w:rFonts w:eastAsia="Calibri" w:cstheme="minorHAnsi"/>
          <w:spacing w:val="1"/>
          <w:sz w:val="24"/>
          <w:szCs w:val="24"/>
        </w:rPr>
        <w:t>t</w:t>
      </w:r>
      <w:r w:rsidR="00B03D0E" w:rsidRPr="008620E9">
        <w:rPr>
          <w:rFonts w:eastAsia="Calibri" w:cstheme="minorHAnsi"/>
          <w:sz w:val="24"/>
          <w:szCs w:val="24"/>
        </w:rPr>
        <w:t>va</w:t>
      </w:r>
      <w:r w:rsidR="00B03D0E" w:rsidRPr="008620E9">
        <w:rPr>
          <w:rFonts w:eastAsia="Calibri" w:cstheme="minorHAnsi"/>
          <w:spacing w:val="27"/>
          <w:sz w:val="24"/>
          <w:szCs w:val="24"/>
        </w:rPr>
        <w:t xml:space="preserve"> </w:t>
      </w:r>
      <w:r w:rsidR="00B03D0E" w:rsidRPr="008620E9">
        <w:rPr>
          <w:rFonts w:eastAsia="Calibri" w:cstheme="minorHAnsi"/>
          <w:spacing w:val="1"/>
          <w:sz w:val="24"/>
          <w:szCs w:val="24"/>
        </w:rPr>
        <w:t>z</w:t>
      </w:r>
      <w:r w:rsidR="00B03D0E" w:rsidRPr="008620E9">
        <w:rPr>
          <w:rFonts w:eastAsia="Calibri" w:cstheme="minorHAnsi"/>
          <w:sz w:val="24"/>
          <w:szCs w:val="24"/>
        </w:rPr>
        <w:t>a</w:t>
      </w:r>
      <w:r>
        <w:rPr>
          <w:rFonts w:eastAsia="Calibri" w:cstheme="minorHAnsi"/>
          <w:sz w:val="24"/>
          <w:szCs w:val="24"/>
        </w:rPr>
        <w:t xml:space="preserve"> kontinuirano </w:t>
      </w:r>
      <w:r w:rsidR="00400FC4">
        <w:rPr>
          <w:rFonts w:eastAsia="Calibri" w:cstheme="minorHAnsi"/>
          <w:sz w:val="24"/>
          <w:szCs w:val="24"/>
        </w:rPr>
        <w:t xml:space="preserve">provođenje redovitog i revizijskog praćenja </w:t>
      </w:r>
      <w:r w:rsidRPr="00871D76">
        <w:rPr>
          <w:rFonts w:eastAsia="Calibri" w:cstheme="minorHAnsi"/>
          <w:spacing w:val="1"/>
          <w:sz w:val="24"/>
          <w:szCs w:val="24"/>
        </w:rPr>
        <w:t>ispravnosti vode za piće</w:t>
      </w:r>
      <w:r w:rsidR="00400FC4">
        <w:rPr>
          <w:rFonts w:eastAsia="Calibri" w:cstheme="minorHAnsi"/>
          <w:spacing w:val="1"/>
          <w:sz w:val="24"/>
          <w:szCs w:val="24"/>
        </w:rPr>
        <w:t>.</w:t>
      </w:r>
      <w:r w:rsidRPr="00871D76">
        <w:rPr>
          <w:rFonts w:eastAsia="Calibri" w:cstheme="minorHAnsi"/>
          <w:spacing w:val="1"/>
          <w:sz w:val="24"/>
          <w:szCs w:val="24"/>
        </w:rPr>
        <w:t xml:space="preserve"> </w:t>
      </w:r>
    </w:p>
    <w:p w:rsidR="00B03D0E" w:rsidRPr="008620E9" w:rsidRDefault="00B03D0E" w:rsidP="00B03D0E">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00871D76" w:rsidRPr="00871D76">
        <w:rPr>
          <w:rFonts w:eastAsia="Calibri" w:cstheme="minorHAnsi"/>
          <w:spacing w:val="1"/>
          <w:sz w:val="24"/>
          <w:szCs w:val="24"/>
        </w:rPr>
        <w:t>Upravni odjel za zdravstvo, obitelj i branitelje</w:t>
      </w:r>
    </w:p>
    <w:p w:rsidR="00CF1D1E" w:rsidRPr="00CF1D1E" w:rsidRDefault="00CF1D1E" w:rsidP="00B03D0E">
      <w:pPr>
        <w:widowControl w:val="0"/>
        <w:spacing w:after="0" w:line="240" w:lineRule="auto"/>
        <w:jc w:val="both"/>
        <w:rPr>
          <w:rFonts w:eastAsia="Calibri" w:cstheme="minorHAnsi"/>
          <w:bCs/>
          <w:sz w:val="24"/>
          <w:szCs w:val="24"/>
        </w:rPr>
      </w:pPr>
      <w:r>
        <w:rPr>
          <w:rFonts w:eastAsia="Calibri" w:cstheme="minorHAnsi"/>
          <w:b/>
          <w:bCs/>
          <w:sz w:val="24"/>
          <w:szCs w:val="24"/>
        </w:rPr>
        <w:t xml:space="preserve">Zakonska osnova: </w:t>
      </w:r>
      <w:r w:rsidRPr="00CF1D1E">
        <w:rPr>
          <w:rFonts w:eastAsia="Calibri" w:cstheme="minorHAnsi"/>
          <w:bCs/>
          <w:sz w:val="24"/>
          <w:szCs w:val="24"/>
        </w:rPr>
        <w:t xml:space="preserve">Zakon o vodi za ljudsku potrošnju </w:t>
      </w:r>
    </w:p>
    <w:p w:rsidR="00871D76" w:rsidRDefault="00B03D0E" w:rsidP="00B03D0E">
      <w:pPr>
        <w:widowControl w:val="0"/>
        <w:spacing w:after="0" w:line="240" w:lineRule="auto"/>
        <w:jc w:val="both"/>
        <w:rPr>
          <w:rFonts w:eastAsia="Calibri" w:cstheme="minorHAnsi"/>
          <w:spacing w:val="-2"/>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pacing w:val="1"/>
          <w:sz w:val="24"/>
          <w:szCs w:val="24"/>
        </w:rPr>
        <w:t>u</w:t>
      </w:r>
      <w:r w:rsidRPr="00CF1D1E">
        <w:rPr>
          <w:rFonts w:eastAsia="Calibri" w:cstheme="minorHAnsi"/>
          <w:b/>
          <w:bCs/>
          <w:sz w:val="24"/>
          <w:szCs w:val="24"/>
        </w:rPr>
        <w:t>s</w:t>
      </w:r>
      <w:r w:rsidRPr="00CF1D1E">
        <w:rPr>
          <w:rFonts w:eastAsia="Calibri" w:cstheme="minorHAnsi"/>
          <w:b/>
          <w:bCs/>
          <w:spacing w:val="-2"/>
          <w:sz w:val="24"/>
          <w:szCs w:val="24"/>
        </w:rPr>
        <w:t>p</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z w:val="24"/>
          <w:szCs w:val="24"/>
        </w:rPr>
        <w:t>o</w:t>
      </w:r>
      <w:r w:rsidRPr="00CF1D1E">
        <w:rPr>
          <w:rFonts w:eastAsia="Calibri" w:cstheme="minorHAnsi"/>
          <w:b/>
          <w:bCs/>
          <w:spacing w:val="-2"/>
          <w:sz w:val="24"/>
          <w:szCs w:val="24"/>
        </w:rPr>
        <w:t>s</w:t>
      </w:r>
      <w:r w:rsidRPr="00CF1D1E">
        <w:rPr>
          <w:rFonts w:eastAsia="Calibri" w:cstheme="minorHAnsi"/>
          <w:b/>
          <w:bCs/>
          <w:spacing w:val="1"/>
          <w:sz w:val="24"/>
          <w:szCs w:val="24"/>
        </w:rPr>
        <w:t>ti</w:t>
      </w:r>
      <w:r w:rsidRPr="00CF1D1E">
        <w:rPr>
          <w:rFonts w:eastAsia="Calibri" w:cstheme="minorHAnsi"/>
          <w:b/>
          <w:bCs/>
          <w:sz w:val="24"/>
          <w:szCs w:val="24"/>
        </w:rPr>
        <w:t>:</w:t>
      </w:r>
      <w:r w:rsidRPr="008620E9">
        <w:rPr>
          <w:rFonts w:eastAsia="Calibri" w:cstheme="minorHAnsi"/>
          <w:bCs/>
          <w:sz w:val="24"/>
          <w:szCs w:val="24"/>
        </w:rPr>
        <w:t xml:space="preserve"> </w:t>
      </w:r>
      <w:r w:rsidR="00871D76" w:rsidRPr="00871D76">
        <w:rPr>
          <w:rFonts w:eastAsia="Calibri" w:cstheme="minorHAnsi"/>
          <w:spacing w:val="-2"/>
          <w:sz w:val="24"/>
          <w:szCs w:val="24"/>
        </w:rPr>
        <w:t xml:space="preserve">Broj ispitanih uzoraka zdravstvene ispravnosti vode za piće </w:t>
      </w:r>
    </w:p>
    <w:p w:rsidR="00B02FEF" w:rsidRPr="00B02FEF" w:rsidRDefault="00D008DE" w:rsidP="00B03D0E">
      <w:pPr>
        <w:widowControl w:val="0"/>
        <w:spacing w:after="0" w:line="240" w:lineRule="auto"/>
        <w:jc w:val="both"/>
        <w:rPr>
          <w:rFonts w:eastAsia="Calibri" w:cstheme="minorHAnsi"/>
          <w:spacing w:val="1"/>
          <w:sz w:val="24"/>
          <w:szCs w:val="24"/>
        </w:rPr>
      </w:pPr>
      <w:r>
        <w:rPr>
          <w:rFonts w:eastAsia="Calibri" w:cstheme="minorHAnsi"/>
          <w:bCs/>
          <w:spacing w:val="2"/>
          <w:sz w:val="24"/>
          <w:szCs w:val="24"/>
        </w:rPr>
        <w:t>Uvećana su sredstva u odnosu na</w:t>
      </w:r>
      <w:r w:rsidR="00B02FEF" w:rsidRPr="00B02FEF">
        <w:rPr>
          <w:rFonts w:eastAsia="Calibri" w:cstheme="minorHAnsi"/>
          <w:bCs/>
          <w:spacing w:val="2"/>
          <w:sz w:val="24"/>
          <w:szCs w:val="24"/>
        </w:rPr>
        <w:t xml:space="preserve"> prošlogodišnj</w:t>
      </w:r>
      <w:r>
        <w:rPr>
          <w:rFonts w:eastAsia="Calibri" w:cstheme="minorHAnsi"/>
          <w:bCs/>
          <w:spacing w:val="2"/>
          <w:sz w:val="24"/>
          <w:szCs w:val="24"/>
        </w:rPr>
        <w:t>e</w:t>
      </w:r>
      <w:r w:rsidR="00B02FEF" w:rsidRPr="00B02FEF">
        <w:rPr>
          <w:rFonts w:eastAsia="Calibri" w:cstheme="minorHAnsi"/>
          <w:bCs/>
          <w:spacing w:val="2"/>
          <w:sz w:val="24"/>
          <w:szCs w:val="24"/>
        </w:rPr>
        <w:t xml:space="preserve"> projekcij</w:t>
      </w:r>
      <w:r>
        <w:rPr>
          <w:rFonts w:eastAsia="Calibri" w:cstheme="minorHAnsi"/>
          <w:bCs/>
          <w:spacing w:val="2"/>
          <w:sz w:val="24"/>
          <w:szCs w:val="24"/>
        </w:rPr>
        <w:t>e</w:t>
      </w:r>
      <w:r w:rsidR="00B02FEF" w:rsidRPr="00B02FEF">
        <w:rPr>
          <w:rFonts w:eastAsia="Calibri" w:cstheme="minorHAnsi"/>
          <w:bCs/>
          <w:spacing w:val="2"/>
          <w:sz w:val="24"/>
          <w:szCs w:val="24"/>
        </w:rPr>
        <w:t>.</w:t>
      </w:r>
    </w:p>
    <w:p w:rsidR="00871D76" w:rsidRPr="008620E9" w:rsidRDefault="00871D76" w:rsidP="00B03D0E">
      <w:pPr>
        <w:widowControl w:val="0"/>
        <w:spacing w:after="0" w:line="240" w:lineRule="auto"/>
        <w:jc w:val="both"/>
        <w:rPr>
          <w:rFonts w:eastAsia="Calibri" w:cstheme="minorHAnsi"/>
          <w:color w:val="FF0000"/>
          <w:sz w:val="24"/>
          <w:szCs w:val="24"/>
        </w:rPr>
      </w:pPr>
    </w:p>
    <w:p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00400FC4">
        <w:rPr>
          <w:rFonts w:eastAsia="Calibri" w:cstheme="minorHAnsi"/>
          <w:b/>
          <w:bCs/>
          <w:spacing w:val="-3"/>
          <w:sz w:val="24"/>
          <w:szCs w:val="24"/>
        </w:rPr>
        <w:t>Mrtvozorstva, obdukcije i toksikološka ispitivanja</w:t>
      </w:r>
    </w:p>
    <w:p w:rsidR="00400FC4" w:rsidRDefault="00400FC4" w:rsidP="00400FC4">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00B03D0E" w:rsidRPr="00CF1D1E">
        <w:rPr>
          <w:rFonts w:eastAsia="Calibri" w:cstheme="minorHAnsi"/>
          <w:b/>
          <w:bCs/>
          <w:sz w:val="24"/>
          <w:szCs w:val="24"/>
        </w:rPr>
        <w:t>:</w:t>
      </w:r>
      <w:r w:rsidR="00B03D0E" w:rsidRPr="008620E9">
        <w:rPr>
          <w:rFonts w:eastAsia="Calibri" w:cstheme="minorHAnsi"/>
          <w:bCs/>
          <w:sz w:val="24"/>
          <w:szCs w:val="24"/>
        </w:rPr>
        <w:t xml:space="preserve"> </w:t>
      </w:r>
      <w:r w:rsidR="00B03D0E" w:rsidRPr="008620E9">
        <w:rPr>
          <w:rFonts w:eastAsia="Calibri" w:cstheme="minorHAnsi"/>
          <w:bCs/>
          <w:spacing w:val="53"/>
          <w:sz w:val="24"/>
          <w:szCs w:val="24"/>
        </w:rPr>
        <w:t xml:space="preserve"> </w:t>
      </w:r>
      <w:r w:rsidR="00CF1D1E" w:rsidRPr="00CF1D1E">
        <w:rPr>
          <w:rFonts w:eastAsia="Calibri" w:cstheme="minorHAnsi"/>
          <w:sz w:val="24"/>
          <w:szCs w:val="24"/>
        </w:rPr>
        <w:t>Županija u svom proračun</w:t>
      </w:r>
      <w:r w:rsidR="00CF1D1E">
        <w:rPr>
          <w:rFonts w:eastAsia="Calibri" w:cstheme="minorHAnsi"/>
          <w:sz w:val="24"/>
          <w:szCs w:val="24"/>
        </w:rPr>
        <w:t>u, sukladno zakonskim odredbama</w:t>
      </w:r>
      <w:r w:rsidR="00CF1D1E" w:rsidRPr="00CF1D1E">
        <w:rPr>
          <w:rFonts w:eastAsia="Calibri" w:cstheme="minorHAnsi"/>
          <w:sz w:val="24"/>
          <w:szCs w:val="24"/>
        </w:rPr>
        <w:t>,</w:t>
      </w:r>
      <w:r w:rsidR="00CF1D1E">
        <w:rPr>
          <w:rFonts w:eastAsia="Calibri" w:cstheme="minorHAnsi"/>
          <w:sz w:val="24"/>
          <w:szCs w:val="24"/>
        </w:rPr>
        <w:t xml:space="preserve"> </w:t>
      </w:r>
      <w:r w:rsidR="00CF1D1E" w:rsidRPr="00CF1D1E">
        <w:rPr>
          <w:rFonts w:eastAsia="Calibri" w:cstheme="minorHAnsi"/>
          <w:sz w:val="24"/>
          <w:szCs w:val="24"/>
        </w:rPr>
        <w:t>osigurava sredstva za provođenje aktivnosti mrtvozorstva, obdukcije i toksikoloških ispitivanja</w:t>
      </w:r>
    </w:p>
    <w:p w:rsidR="00E0300C" w:rsidRDefault="00E0300C" w:rsidP="00E0300C">
      <w:pPr>
        <w:widowControl w:val="0"/>
        <w:spacing w:after="0" w:line="240" w:lineRule="auto"/>
        <w:jc w:val="both"/>
        <w:rPr>
          <w:rFonts w:eastAsia="Calibri" w:cstheme="minorHAnsi"/>
          <w:sz w:val="24"/>
          <w:szCs w:val="24"/>
        </w:rPr>
      </w:pPr>
      <w:r>
        <w:rPr>
          <w:rFonts w:eastAsia="Calibri" w:cstheme="minorHAnsi"/>
          <w:spacing w:val="1"/>
          <w:sz w:val="24"/>
          <w:szCs w:val="24"/>
        </w:rPr>
        <w:t xml:space="preserve">U Dubrovačko-neretvanskoj županiji stalno </w:t>
      </w:r>
      <w:r w:rsidRPr="00E93E26">
        <w:rPr>
          <w:rFonts w:eastAsia="Calibri" w:cstheme="minorHAnsi"/>
          <w:spacing w:val="1"/>
          <w:sz w:val="24"/>
          <w:szCs w:val="24"/>
        </w:rPr>
        <w:t>djeluje 39 ovlaštenih</w:t>
      </w:r>
      <w:r>
        <w:rPr>
          <w:rFonts w:eastAsia="Calibri" w:cstheme="minorHAnsi"/>
          <w:spacing w:val="1"/>
          <w:sz w:val="24"/>
          <w:szCs w:val="24"/>
        </w:rPr>
        <w:t xml:space="preserve"> mrtvozornika i kontinuirano se </w:t>
      </w:r>
      <w:r>
        <w:rPr>
          <w:rFonts w:eastAsia="Calibri" w:cstheme="minorHAnsi"/>
          <w:sz w:val="24"/>
          <w:szCs w:val="24"/>
        </w:rPr>
        <w:t xml:space="preserve">provode zakonske aktivnosti. </w:t>
      </w:r>
    </w:p>
    <w:p w:rsidR="00CF1D1E" w:rsidRPr="008620E9" w:rsidRDefault="00CF1D1E" w:rsidP="00CF1D1E">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rsidR="00CF1D1E" w:rsidRDefault="00CF1D1E" w:rsidP="00B03D0E">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sidRPr="00CF1D1E">
        <w:rPr>
          <w:rFonts w:eastAsia="Calibri" w:cstheme="minorHAnsi"/>
          <w:sz w:val="24"/>
          <w:szCs w:val="24"/>
        </w:rPr>
        <w:t>Zakon o zdravstvenoj zaštiti, Pravilnik o načinu pregleda umrlih te utvrđivanju vremena i uzroka smrti</w:t>
      </w:r>
    </w:p>
    <w:p w:rsidR="00B03D0E" w:rsidRDefault="00B03D0E" w:rsidP="00B03D0E">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00CF1D1E" w:rsidRPr="00CF1D1E">
        <w:rPr>
          <w:rFonts w:eastAsia="Calibri" w:cstheme="minorHAnsi"/>
          <w:bCs/>
          <w:sz w:val="24"/>
          <w:szCs w:val="24"/>
        </w:rPr>
        <w:t xml:space="preserve">broj izvršenih očevida i riješenih predmeta </w:t>
      </w:r>
    </w:p>
    <w:p w:rsidR="003B37B5" w:rsidRPr="008620E9" w:rsidRDefault="00D459A1" w:rsidP="00B03D0E">
      <w:pPr>
        <w:widowControl w:val="0"/>
        <w:spacing w:after="0" w:line="240" w:lineRule="auto"/>
        <w:jc w:val="both"/>
        <w:rPr>
          <w:rFonts w:eastAsia="Calibri" w:cstheme="minorHAnsi"/>
          <w:sz w:val="24"/>
          <w:szCs w:val="24"/>
        </w:rPr>
      </w:pPr>
      <w:r>
        <w:rPr>
          <w:rFonts w:eastAsia="Calibri" w:cstheme="minorHAnsi"/>
          <w:bCs/>
          <w:sz w:val="24"/>
          <w:szCs w:val="24"/>
        </w:rPr>
        <w:t>Planirana sredstva su uvećana u odnosu na prošlogodišnje projekcije zbog</w:t>
      </w:r>
      <w:r w:rsidR="00D008DE">
        <w:rPr>
          <w:rFonts w:eastAsia="Calibri" w:cstheme="minorHAnsi"/>
          <w:bCs/>
          <w:sz w:val="24"/>
          <w:szCs w:val="24"/>
        </w:rPr>
        <w:t xml:space="preserve"> planiranog</w:t>
      </w:r>
      <w:r>
        <w:rPr>
          <w:rFonts w:eastAsia="Calibri" w:cstheme="minorHAnsi"/>
          <w:bCs/>
          <w:sz w:val="24"/>
          <w:szCs w:val="24"/>
        </w:rPr>
        <w:t xml:space="preserve"> povećanja naknade za obavljene poslove utvrđivanja vremena i uzroka smrti i naknade mrtvozorničke obdukcije.</w:t>
      </w:r>
    </w:p>
    <w:p w:rsidR="0079262B" w:rsidRPr="008620E9" w:rsidRDefault="0079262B" w:rsidP="00B03D0E">
      <w:pPr>
        <w:widowControl w:val="0"/>
        <w:spacing w:after="0" w:line="240" w:lineRule="auto"/>
        <w:jc w:val="both"/>
        <w:rPr>
          <w:rFonts w:eastAsia="Calibri" w:cstheme="minorHAnsi"/>
          <w:sz w:val="24"/>
          <w:szCs w:val="24"/>
        </w:rPr>
      </w:pPr>
    </w:p>
    <w:p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cstheme="minorHAnsi"/>
          <w:b/>
          <w:sz w:val="24"/>
          <w:szCs w:val="24"/>
        </w:rPr>
      </w:pPr>
      <w:r w:rsidRPr="008620E9">
        <w:rPr>
          <w:rFonts w:cstheme="minorHAnsi"/>
          <w:b/>
          <w:bCs/>
          <w:spacing w:val="1"/>
          <w:sz w:val="24"/>
          <w:szCs w:val="24"/>
        </w:rPr>
        <w:t>A</w:t>
      </w:r>
      <w:r w:rsidRPr="008620E9">
        <w:rPr>
          <w:rFonts w:cstheme="minorHAnsi"/>
          <w:b/>
          <w:bCs/>
          <w:sz w:val="24"/>
          <w:szCs w:val="24"/>
        </w:rPr>
        <w:t>k</w:t>
      </w:r>
      <w:r w:rsidRPr="008620E9">
        <w:rPr>
          <w:rFonts w:cstheme="minorHAnsi"/>
          <w:b/>
          <w:bCs/>
          <w:spacing w:val="1"/>
          <w:sz w:val="24"/>
          <w:szCs w:val="24"/>
        </w:rPr>
        <w:t>ti</w:t>
      </w:r>
      <w:r w:rsidRPr="008620E9">
        <w:rPr>
          <w:rFonts w:cstheme="minorHAnsi"/>
          <w:b/>
          <w:bCs/>
          <w:spacing w:val="-1"/>
          <w:sz w:val="24"/>
          <w:szCs w:val="24"/>
        </w:rPr>
        <w:t>v</w:t>
      </w:r>
      <w:r w:rsidRPr="008620E9">
        <w:rPr>
          <w:rFonts w:cstheme="minorHAnsi"/>
          <w:b/>
          <w:bCs/>
          <w:spacing w:val="1"/>
          <w:sz w:val="24"/>
          <w:szCs w:val="24"/>
        </w:rPr>
        <w:t>n</w:t>
      </w:r>
      <w:r w:rsidRPr="008620E9">
        <w:rPr>
          <w:rFonts w:cstheme="minorHAnsi"/>
          <w:b/>
          <w:bCs/>
          <w:spacing w:val="-2"/>
          <w:sz w:val="24"/>
          <w:szCs w:val="24"/>
        </w:rPr>
        <w:t>o</w:t>
      </w:r>
      <w:r w:rsidRPr="008620E9">
        <w:rPr>
          <w:rFonts w:cstheme="minorHAnsi"/>
          <w:b/>
          <w:bCs/>
          <w:sz w:val="24"/>
          <w:szCs w:val="24"/>
        </w:rPr>
        <w:t>s</w:t>
      </w:r>
      <w:r w:rsidRPr="008620E9">
        <w:rPr>
          <w:rFonts w:cstheme="minorHAnsi"/>
          <w:b/>
          <w:bCs/>
          <w:spacing w:val="1"/>
          <w:sz w:val="24"/>
          <w:szCs w:val="24"/>
        </w:rPr>
        <w:t>t</w:t>
      </w:r>
      <w:r w:rsidRPr="008620E9">
        <w:rPr>
          <w:rFonts w:cstheme="minorHAnsi"/>
          <w:b/>
          <w:bCs/>
          <w:sz w:val="24"/>
          <w:szCs w:val="24"/>
        </w:rPr>
        <w:t>:</w:t>
      </w:r>
      <w:r w:rsidRPr="008620E9">
        <w:rPr>
          <w:rFonts w:cstheme="minorHAnsi"/>
          <w:b/>
          <w:bCs/>
          <w:spacing w:val="1"/>
          <w:sz w:val="24"/>
          <w:szCs w:val="24"/>
        </w:rPr>
        <w:t xml:space="preserve"> </w:t>
      </w:r>
      <w:r w:rsidR="00715102">
        <w:rPr>
          <w:rFonts w:cstheme="minorHAnsi"/>
          <w:b/>
          <w:bCs/>
          <w:spacing w:val="-2"/>
          <w:sz w:val="24"/>
          <w:szCs w:val="24"/>
        </w:rPr>
        <w:t>Provođenje mjera dezinfekcije, dezinsekcije i deratizacije</w:t>
      </w:r>
    </w:p>
    <w:p w:rsidR="00715102" w:rsidRDefault="00715102" w:rsidP="00715102">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 xml:space="preserve">Županija u svom proračunu, sukladno zakonskim odredbama, osigurava sredstva za provođenje aktivnosti </w:t>
      </w:r>
      <w:r w:rsidR="009E1E07" w:rsidRPr="0059649F">
        <w:rPr>
          <w:rFonts w:eastAsia="Calibri" w:cstheme="minorHAnsi"/>
          <w:sz w:val="24"/>
          <w:szCs w:val="24"/>
        </w:rPr>
        <w:t>mjera dezinfekcije, dezinsekcije i deratizacije</w:t>
      </w:r>
    </w:p>
    <w:p w:rsidR="00E0300C" w:rsidRPr="0059649F" w:rsidRDefault="00E0300C" w:rsidP="00E0300C">
      <w:pPr>
        <w:widowControl w:val="0"/>
        <w:spacing w:after="0" w:line="240" w:lineRule="auto"/>
        <w:jc w:val="both"/>
        <w:rPr>
          <w:rFonts w:eastAsia="Calibri" w:cstheme="minorHAnsi"/>
          <w:sz w:val="24"/>
          <w:szCs w:val="24"/>
        </w:rPr>
      </w:pPr>
      <w:r>
        <w:rPr>
          <w:rFonts w:eastAsia="Calibri" w:cstheme="minorHAnsi"/>
          <w:spacing w:val="1"/>
          <w:sz w:val="24"/>
          <w:szCs w:val="24"/>
        </w:rPr>
        <w:lastRenderedPageBreak/>
        <w:t>Mjere su planirane za provođenje u drugoj polovici godine.</w:t>
      </w:r>
    </w:p>
    <w:p w:rsidR="00715102" w:rsidRPr="0059649F" w:rsidRDefault="00715102" w:rsidP="00715102">
      <w:pPr>
        <w:widowControl w:val="0"/>
        <w:spacing w:after="0" w:line="240" w:lineRule="auto"/>
        <w:jc w:val="both"/>
        <w:rPr>
          <w:rFonts w:eastAsia="Calibri" w:cstheme="minorHAnsi"/>
          <w:sz w:val="24"/>
          <w:szCs w:val="24"/>
        </w:rPr>
      </w:pPr>
      <w:r w:rsidRPr="0059649F">
        <w:rPr>
          <w:rFonts w:eastAsia="Calibri" w:cstheme="minorHAnsi"/>
          <w:b/>
          <w:bCs/>
          <w:sz w:val="24"/>
          <w:szCs w:val="24"/>
        </w:rPr>
        <w:t>Nos</w:t>
      </w:r>
      <w:r w:rsidRPr="0059649F">
        <w:rPr>
          <w:rFonts w:eastAsia="Calibri" w:cstheme="minorHAnsi"/>
          <w:b/>
          <w:bCs/>
          <w:spacing w:val="1"/>
          <w:sz w:val="24"/>
          <w:szCs w:val="24"/>
        </w:rPr>
        <w:t>it</w:t>
      </w:r>
      <w:r w:rsidRPr="0059649F">
        <w:rPr>
          <w:rFonts w:eastAsia="Calibri" w:cstheme="minorHAnsi"/>
          <w:b/>
          <w:bCs/>
          <w:spacing w:val="-1"/>
          <w:sz w:val="24"/>
          <w:szCs w:val="24"/>
        </w:rPr>
        <w:t>el</w:t>
      </w:r>
      <w:r w:rsidRPr="0059649F">
        <w:rPr>
          <w:rFonts w:eastAsia="Calibri" w:cstheme="minorHAnsi"/>
          <w:b/>
          <w:bCs/>
          <w:sz w:val="24"/>
          <w:szCs w:val="24"/>
        </w:rPr>
        <w:t>j</w:t>
      </w:r>
      <w:r w:rsidRPr="0059649F">
        <w:rPr>
          <w:rFonts w:eastAsia="Calibri" w:cstheme="minorHAnsi"/>
          <w:b/>
          <w:bCs/>
          <w:spacing w:val="52"/>
          <w:sz w:val="24"/>
          <w:szCs w:val="24"/>
        </w:rPr>
        <w:t xml:space="preserve"> </w:t>
      </w:r>
      <w:r w:rsidRPr="0059649F">
        <w:rPr>
          <w:rFonts w:eastAsia="Calibri" w:cstheme="minorHAnsi"/>
          <w:b/>
          <w:bCs/>
          <w:spacing w:val="-1"/>
          <w:sz w:val="24"/>
          <w:szCs w:val="24"/>
        </w:rPr>
        <w:t>a</w:t>
      </w:r>
      <w:r w:rsidRPr="0059649F">
        <w:rPr>
          <w:rFonts w:eastAsia="Calibri" w:cstheme="minorHAnsi"/>
          <w:b/>
          <w:bCs/>
          <w:sz w:val="24"/>
          <w:szCs w:val="24"/>
        </w:rPr>
        <w:t>k</w:t>
      </w:r>
      <w:r w:rsidRPr="0059649F">
        <w:rPr>
          <w:rFonts w:eastAsia="Calibri" w:cstheme="minorHAnsi"/>
          <w:b/>
          <w:bCs/>
          <w:spacing w:val="1"/>
          <w:sz w:val="24"/>
          <w:szCs w:val="24"/>
        </w:rPr>
        <w:t>ti</w:t>
      </w:r>
      <w:r w:rsidRPr="0059649F">
        <w:rPr>
          <w:rFonts w:eastAsia="Calibri" w:cstheme="minorHAnsi"/>
          <w:b/>
          <w:bCs/>
          <w:spacing w:val="-1"/>
          <w:sz w:val="24"/>
          <w:szCs w:val="24"/>
        </w:rPr>
        <w:t>v</w:t>
      </w:r>
      <w:r w:rsidRPr="0059649F">
        <w:rPr>
          <w:rFonts w:eastAsia="Calibri" w:cstheme="minorHAnsi"/>
          <w:b/>
          <w:bCs/>
          <w:spacing w:val="-2"/>
          <w:sz w:val="24"/>
          <w:szCs w:val="24"/>
        </w:rPr>
        <w:t>n</w:t>
      </w:r>
      <w:r w:rsidRPr="0059649F">
        <w:rPr>
          <w:rFonts w:eastAsia="Calibri" w:cstheme="minorHAnsi"/>
          <w:b/>
          <w:bCs/>
          <w:sz w:val="24"/>
          <w:szCs w:val="24"/>
        </w:rPr>
        <w:t>os</w:t>
      </w:r>
      <w:r w:rsidRPr="0059649F">
        <w:rPr>
          <w:rFonts w:eastAsia="Calibri" w:cstheme="minorHAnsi"/>
          <w:b/>
          <w:bCs/>
          <w:spacing w:val="-2"/>
          <w:sz w:val="24"/>
          <w:szCs w:val="24"/>
        </w:rPr>
        <w:t>t</w:t>
      </w:r>
      <w:r w:rsidRPr="0059649F">
        <w:rPr>
          <w:rFonts w:eastAsia="Calibri" w:cstheme="minorHAnsi"/>
          <w:b/>
          <w:bCs/>
          <w:spacing w:val="1"/>
          <w:sz w:val="24"/>
          <w:szCs w:val="24"/>
        </w:rPr>
        <w:t>i</w:t>
      </w:r>
      <w:r w:rsidRPr="0059649F">
        <w:rPr>
          <w:rFonts w:eastAsia="Calibri" w:cstheme="minorHAnsi"/>
          <w:b/>
          <w:bCs/>
          <w:sz w:val="24"/>
          <w:szCs w:val="24"/>
        </w:rPr>
        <w:t>:</w:t>
      </w:r>
      <w:r w:rsidRPr="0059649F">
        <w:rPr>
          <w:rFonts w:eastAsia="Calibri" w:cstheme="minorHAnsi"/>
          <w:bCs/>
          <w:spacing w:val="50"/>
          <w:sz w:val="24"/>
          <w:szCs w:val="24"/>
        </w:rPr>
        <w:t xml:space="preserve"> </w:t>
      </w:r>
      <w:r w:rsidRPr="0059649F">
        <w:rPr>
          <w:rFonts w:eastAsia="Calibri" w:cstheme="minorHAnsi"/>
          <w:spacing w:val="1"/>
          <w:sz w:val="24"/>
          <w:szCs w:val="24"/>
        </w:rPr>
        <w:t>Upravni odjel za zdravstvo, obitelj i branitelje</w:t>
      </w:r>
    </w:p>
    <w:p w:rsidR="00715102" w:rsidRDefault="00715102" w:rsidP="00715102">
      <w:pPr>
        <w:widowControl w:val="0"/>
        <w:spacing w:after="0" w:line="240" w:lineRule="auto"/>
        <w:jc w:val="both"/>
        <w:rPr>
          <w:rFonts w:eastAsia="Calibri" w:cstheme="minorHAnsi"/>
          <w:b/>
          <w:bCs/>
          <w:sz w:val="24"/>
          <w:szCs w:val="24"/>
        </w:rPr>
      </w:pPr>
      <w:r w:rsidRPr="0059649F">
        <w:rPr>
          <w:rFonts w:eastAsia="Calibri" w:cstheme="minorHAnsi"/>
          <w:b/>
          <w:bCs/>
          <w:sz w:val="24"/>
          <w:szCs w:val="24"/>
        </w:rPr>
        <w:t xml:space="preserve">Zakonska osnova: </w:t>
      </w:r>
      <w:r w:rsidRPr="0059649F">
        <w:rPr>
          <w:rFonts w:eastAsia="Calibri" w:cstheme="minorHAnsi"/>
          <w:sz w:val="24"/>
          <w:szCs w:val="24"/>
        </w:rPr>
        <w:t xml:space="preserve">Zakon o </w:t>
      </w:r>
      <w:r w:rsidR="0059649F" w:rsidRPr="0059649F">
        <w:rPr>
          <w:rFonts w:eastAsia="Calibri" w:cstheme="minorHAnsi"/>
          <w:sz w:val="24"/>
          <w:szCs w:val="24"/>
        </w:rPr>
        <w:t>zaštiti pučanstva od zaraznih bolesti</w:t>
      </w:r>
    </w:p>
    <w:p w:rsidR="00715102" w:rsidRPr="008620E9" w:rsidRDefault="00715102" w:rsidP="00715102">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00E0300C">
        <w:rPr>
          <w:rFonts w:eastAsia="Calibri" w:cstheme="minorHAnsi"/>
          <w:bCs/>
          <w:sz w:val="24"/>
          <w:szCs w:val="24"/>
        </w:rPr>
        <w:t>broj provedenih mjera</w:t>
      </w:r>
      <w:r w:rsidRPr="00CF1D1E">
        <w:rPr>
          <w:rFonts w:eastAsia="Calibri" w:cstheme="minorHAnsi"/>
          <w:bCs/>
          <w:sz w:val="24"/>
          <w:szCs w:val="24"/>
        </w:rPr>
        <w:t xml:space="preserve"> </w:t>
      </w:r>
    </w:p>
    <w:p w:rsidR="00715102" w:rsidRPr="008620E9" w:rsidRDefault="00E0300C" w:rsidP="00715102">
      <w:pPr>
        <w:widowControl w:val="0"/>
        <w:spacing w:after="0" w:line="240" w:lineRule="auto"/>
        <w:jc w:val="both"/>
        <w:rPr>
          <w:rFonts w:eastAsia="Calibri" w:cstheme="minorHAnsi"/>
          <w:sz w:val="24"/>
          <w:szCs w:val="24"/>
        </w:rPr>
      </w:pPr>
      <w:r w:rsidRPr="00E0300C">
        <w:rPr>
          <w:rFonts w:eastAsia="Calibri" w:cstheme="minorHAnsi"/>
          <w:spacing w:val="1"/>
          <w:sz w:val="24"/>
          <w:szCs w:val="24"/>
        </w:rPr>
        <w:t>Nema odstupanja od prošlogodišnjih projekcija.</w:t>
      </w:r>
    </w:p>
    <w:p w:rsidR="00B03D0E" w:rsidRDefault="00B03D0E" w:rsidP="00B03D0E">
      <w:pPr>
        <w:widowControl w:val="0"/>
        <w:spacing w:after="0" w:line="240" w:lineRule="auto"/>
        <w:jc w:val="both"/>
        <w:rPr>
          <w:rFonts w:eastAsia="Calibri" w:cstheme="minorHAnsi"/>
          <w:color w:val="FF0000"/>
          <w:sz w:val="24"/>
          <w:szCs w:val="24"/>
        </w:rPr>
      </w:pPr>
    </w:p>
    <w:p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00715102">
        <w:rPr>
          <w:rFonts w:eastAsia="Calibri" w:cstheme="minorHAnsi"/>
          <w:b/>
          <w:bCs/>
          <w:spacing w:val="-1"/>
          <w:sz w:val="24"/>
          <w:szCs w:val="24"/>
        </w:rPr>
        <w:t>Hrvatski crveni križ</w:t>
      </w:r>
    </w:p>
    <w:p w:rsidR="00E0300C" w:rsidRDefault="00715102" w:rsidP="00715102">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Županija u svom proračunu</w:t>
      </w:r>
      <w:r w:rsidR="009E1E07">
        <w:rPr>
          <w:rFonts w:eastAsia="Calibri" w:cstheme="minorHAnsi"/>
          <w:sz w:val="24"/>
          <w:szCs w:val="24"/>
        </w:rPr>
        <w:t>,</w:t>
      </w:r>
      <w:r w:rsidRPr="009E1E07">
        <w:rPr>
          <w:rFonts w:eastAsia="Calibri" w:cstheme="minorHAnsi"/>
          <w:sz w:val="24"/>
          <w:szCs w:val="24"/>
        </w:rPr>
        <w:t xml:space="preserve"> sukladno zakonskim odredbama</w:t>
      </w:r>
      <w:r w:rsidR="009E1E07">
        <w:rPr>
          <w:rFonts w:eastAsia="Calibri" w:cstheme="minorHAnsi"/>
          <w:sz w:val="24"/>
          <w:szCs w:val="24"/>
        </w:rPr>
        <w:t>,</w:t>
      </w:r>
      <w:r w:rsidRPr="009E1E07">
        <w:rPr>
          <w:rFonts w:eastAsia="Calibri" w:cstheme="minorHAnsi"/>
          <w:sz w:val="24"/>
          <w:szCs w:val="24"/>
        </w:rPr>
        <w:t xml:space="preserve"> osigurava sredstva za </w:t>
      </w:r>
      <w:r w:rsidR="009E1E07">
        <w:rPr>
          <w:rFonts w:eastAsia="Calibri" w:cstheme="minorHAnsi"/>
          <w:sz w:val="24"/>
          <w:szCs w:val="24"/>
        </w:rPr>
        <w:t>djelovanje Hrvatskog crvenog križa</w:t>
      </w:r>
      <w:r w:rsidR="00E0300C">
        <w:rPr>
          <w:rFonts w:eastAsia="Calibri" w:cstheme="minorHAnsi"/>
          <w:sz w:val="24"/>
          <w:szCs w:val="24"/>
        </w:rPr>
        <w:t>.</w:t>
      </w:r>
      <w:r w:rsidR="00E0300C" w:rsidRPr="00E0300C">
        <w:rPr>
          <w:rFonts w:eastAsia="Calibri" w:cstheme="minorHAnsi"/>
          <w:spacing w:val="1"/>
          <w:sz w:val="24"/>
          <w:szCs w:val="24"/>
        </w:rPr>
        <w:t xml:space="preserve"> </w:t>
      </w:r>
    </w:p>
    <w:p w:rsidR="002E53FA" w:rsidRDefault="00E0300C" w:rsidP="002E53FA">
      <w:pPr>
        <w:widowControl w:val="0"/>
        <w:spacing w:after="0" w:line="240" w:lineRule="auto"/>
        <w:jc w:val="both"/>
        <w:rPr>
          <w:rFonts w:eastAsia="Calibri" w:cstheme="minorHAnsi"/>
          <w:spacing w:val="1"/>
          <w:sz w:val="24"/>
          <w:szCs w:val="24"/>
        </w:rPr>
      </w:pPr>
      <w:r>
        <w:rPr>
          <w:rFonts w:eastAsia="Calibri" w:cstheme="minorHAnsi"/>
          <w:spacing w:val="1"/>
          <w:sz w:val="24"/>
          <w:szCs w:val="24"/>
        </w:rPr>
        <w:t xml:space="preserve">Iz proračuna DNŽ se sukladno zakonskoj osnovi isplaćuju planirana sredstva. </w:t>
      </w:r>
      <w:r w:rsidR="002E53FA" w:rsidRPr="0024754D">
        <w:rPr>
          <w:rFonts w:eastAsia="Calibri" w:cstheme="minorHAnsi"/>
          <w:spacing w:val="1"/>
          <w:sz w:val="24"/>
          <w:szCs w:val="24"/>
        </w:rPr>
        <w:t xml:space="preserve">Hrvatski crveni križ Dubrovačko-neretvanske županije </w:t>
      </w:r>
      <w:r w:rsidR="002E53FA">
        <w:rPr>
          <w:rFonts w:eastAsia="Calibri" w:cstheme="minorHAnsi"/>
          <w:spacing w:val="1"/>
          <w:sz w:val="24"/>
          <w:szCs w:val="24"/>
        </w:rPr>
        <w:t>nastavlja</w:t>
      </w:r>
      <w:r w:rsidR="002E53FA" w:rsidRPr="0024754D">
        <w:rPr>
          <w:rFonts w:eastAsia="Calibri" w:cstheme="minorHAnsi"/>
          <w:spacing w:val="1"/>
          <w:sz w:val="24"/>
          <w:szCs w:val="24"/>
        </w:rPr>
        <w:t xml:space="preserve"> provoditi svoje redovne aktivnosti opskrbe namirnicama stanovnika starije ži</w:t>
      </w:r>
      <w:r w:rsidR="002E53FA">
        <w:rPr>
          <w:rFonts w:eastAsia="Calibri" w:cstheme="minorHAnsi"/>
          <w:spacing w:val="1"/>
          <w:sz w:val="24"/>
          <w:szCs w:val="24"/>
        </w:rPr>
        <w:t xml:space="preserve">votne dobi i ugroženih skupina te kontinuirano provodi </w:t>
      </w:r>
      <w:r w:rsidR="002E53FA" w:rsidRPr="0024754D">
        <w:rPr>
          <w:rFonts w:eastAsia="Calibri" w:cstheme="minorHAnsi"/>
          <w:spacing w:val="1"/>
          <w:sz w:val="24"/>
          <w:szCs w:val="24"/>
        </w:rPr>
        <w:t>planirane akcije poput: dragovoljnog darivanja krvi, humanitarnih akcija, edukacija, zdravstveno preventivnih aktivnosti  i rada na provođenju djelatnosti prve pomoći.</w:t>
      </w:r>
    </w:p>
    <w:p w:rsidR="00715102" w:rsidRPr="008620E9" w:rsidRDefault="00715102" w:rsidP="00715102">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rsidR="00715102" w:rsidRDefault="00715102" w:rsidP="00715102">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Hrvatskom crvenom križu, Pravilnik o načinu i rokovima plaćanja sredstava iz prihoda JLP(R)</w:t>
      </w:r>
      <w:r w:rsidR="009E1E07">
        <w:rPr>
          <w:rFonts w:eastAsia="Calibri" w:cstheme="minorHAnsi"/>
          <w:sz w:val="24"/>
          <w:szCs w:val="24"/>
        </w:rPr>
        <w:t>S</w:t>
      </w:r>
    </w:p>
    <w:p w:rsidR="00715102" w:rsidRPr="008620E9" w:rsidRDefault="00715102" w:rsidP="00715102">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009E1E07">
        <w:rPr>
          <w:rFonts w:eastAsia="Calibri" w:cstheme="minorHAnsi"/>
          <w:bCs/>
          <w:sz w:val="24"/>
          <w:szCs w:val="24"/>
        </w:rPr>
        <w:t xml:space="preserve">redovito isplaćena mjesečna sredstva i odrađene aktivnosti </w:t>
      </w:r>
    </w:p>
    <w:p w:rsidR="009E1E07" w:rsidRDefault="00760E68" w:rsidP="009E1E07">
      <w:pPr>
        <w:widowControl w:val="0"/>
        <w:spacing w:after="0" w:line="240" w:lineRule="auto"/>
        <w:jc w:val="both"/>
        <w:rPr>
          <w:rFonts w:eastAsia="Calibri" w:cstheme="minorHAnsi"/>
          <w:spacing w:val="1"/>
          <w:sz w:val="24"/>
          <w:szCs w:val="24"/>
        </w:rPr>
      </w:pPr>
      <w:r>
        <w:rPr>
          <w:rFonts w:eastAsia="Calibri" w:cstheme="minorHAnsi"/>
          <w:spacing w:val="1"/>
          <w:sz w:val="24"/>
          <w:szCs w:val="24"/>
        </w:rPr>
        <w:t>Uvećana planirana sredstva u odnosu na pro</w:t>
      </w:r>
      <w:r w:rsidR="009E3A9C">
        <w:rPr>
          <w:rFonts w:eastAsia="Calibri" w:cstheme="minorHAnsi"/>
          <w:spacing w:val="1"/>
          <w:sz w:val="24"/>
          <w:szCs w:val="24"/>
        </w:rPr>
        <w:t xml:space="preserve">šlogodišnje </w:t>
      </w:r>
      <w:r>
        <w:rPr>
          <w:rFonts w:eastAsia="Calibri" w:cstheme="minorHAnsi"/>
          <w:spacing w:val="1"/>
          <w:sz w:val="24"/>
          <w:szCs w:val="24"/>
        </w:rPr>
        <w:t xml:space="preserve">projekcije </w:t>
      </w:r>
      <w:r w:rsidR="009E3A9C">
        <w:rPr>
          <w:rFonts w:eastAsia="Calibri" w:cstheme="minorHAnsi"/>
          <w:spacing w:val="1"/>
          <w:sz w:val="24"/>
          <w:szCs w:val="24"/>
        </w:rPr>
        <w:t xml:space="preserve">sukladno zakonskoj osnovi. </w:t>
      </w:r>
    </w:p>
    <w:p w:rsidR="00760E68" w:rsidRPr="008620E9" w:rsidRDefault="00760E68" w:rsidP="009E1E07">
      <w:pPr>
        <w:widowControl w:val="0"/>
        <w:spacing w:after="0" w:line="240" w:lineRule="auto"/>
        <w:jc w:val="both"/>
        <w:rPr>
          <w:rFonts w:eastAsia="Calibri" w:cstheme="minorHAnsi"/>
          <w:color w:val="FF0000"/>
          <w:sz w:val="24"/>
          <w:szCs w:val="24"/>
        </w:rPr>
      </w:pPr>
    </w:p>
    <w:p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009E1E07">
        <w:rPr>
          <w:rFonts w:eastAsia="Calibri" w:cstheme="minorHAnsi"/>
          <w:b/>
          <w:bCs/>
          <w:spacing w:val="-3"/>
          <w:sz w:val="24"/>
          <w:szCs w:val="24"/>
        </w:rPr>
        <w:t>Povjerenstvo za zaštitu prava pacijenata</w:t>
      </w:r>
    </w:p>
    <w:p w:rsidR="009E1E07" w:rsidRPr="00400FC4" w:rsidRDefault="009E1E07" w:rsidP="009E1E07">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 xml:space="preserve">Županija u svom proračunu sukladno zakonskim odredbama osigurava sredstva za </w:t>
      </w:r>
      <w:r>
        <w:rPr>
          <w:rFonts w:eastAsia="Calibri" w:cstheme="minorHAnsi"/>
          <w:sz w:val="24"/>
          <w:szCs w:val="24"/>
        </w:rPr>
        <w:t>djelovanje Povjerenstva za zaštitu prava pacijenata u DNŽ</w:t>
      </w:r>
    </w:p>
    <w:p w:rsidR="00E0300C" w:rsidRDefault="00E0300C" w:rsidP="009E1E07">
      <w:pPr>
        <w:widowControl w:val="0"/>
        <w:spacing w:after="0" w:line="240" w:lineRule="auto"/>
        <w:jc w:val="both"/>
        <w:rPr>
          <w:rFonts w:eastAsia="Calibri" w:cstheme="minorHAnsi"/>
          <w:spacing w:val="1"/>
          <w:sz w:val="24"/>
          <w:szCs w:val="24"/>
        </w:rPr>
      </w:pPr>
      <w:r>
        <w:rPr>
          <w:rFonts w:eastAsia="Calibri" w:cstheme="minorHAnsi"/>
          <w:spacing w:val="1"/>
          <w:sz w:val="24"/>
          <w:szCs w:val="24"/>
        </w:rPr>
        <w:t xml:space="preserve">Povjerenstvo za zaštitu prava pacijenata zaprima i uspješno rješava prigovore odnosno zahtjeve pacijenata. </w:t>
      </w:r>
    </w:p>
    <w:p w:rsidR="009E1E07" w:rsidRPr="008620E9" w:rsidRDefault="009E1E07" w:rsidP="009E1E07">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rsidR="009E1E07" w:rsidRDefault="009E1E07" w:rsidP="009E1E07">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zaštiti prava pacijenata</w:t>
      </w:r>
    </w:p>
    <w:p w:rsidR="009E1E07" w:rsidRPr="008620E9" w:rsidRDefault="009E1E07" w:rsidP="009E1E07">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riješeni predmeti </w:t>
      </w:r>
    </w:p>
    <w:p w:rsidR="009E1E07" w:rsidRDefault="00E0300C" w:rsidP="009E1E07">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rsidR="00B03D0E" w:rsidRPr="008620E9" w:rsidRDefault="00B03D0E" w:rsidP="00B03D0E">
      <w:pPr>
        <w:widowControl w:val="0"/>
        <w:spacing w:after="0" w:line="240" w:lineRule="auto"/>
        <w:jc w:val="center"/>
        <w:rPr>
          <w:rFonts w:eastAsia="Calibri" w:cstheme="minorHAnsi"/>
          <w:color w:val="FF0000"/>
          <w:sz w:val="24"/>
          <w:szCs w:val="24"/>
        </w:rPr>
      </w:pPr>
    </w:p>
    <w:p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Aktivnost: P</w:t>
      </w:r>
      <w:r w:rsidR="00F1347E">
        <w:rPr>
          <w:rFonts w:eastAsia="Calibri" w:cstheme="minorHAnsi"/>
          <w:b/>
          <w:bCs/>
          <w:sz w:val="24"/>
          <w:szCs w:val="24"/>
        </w:rPr>
        <w:t>rojekti/programi u području zdravstva</w:t>
      </w:r>
      <w:r w:rsidR="00C96093">
        <w:rPr>
          <w:rFonts w:eastAsia="Calibri" w:cstheme="minorHAnsi"/>
          <w:b/>
          <w:bCs/>
          <w:sz w:val="24"/>
          <w:szCs w:val="24"/>
        </w:rPr>
        <w:t>, socijalne skrbi i skrbi o osobama s invaliditetom</w:t>
      </w:r>
      <w:r w:rsidR="00F1347E">
        <w:rPr>
          <w:rFonts w:eastAsia="Calibri" w:cstheme="minorHAnsi"/>
          <w:b/>
          <w:bCs/>
          <w:sz w:val="24"/>
          <w:szCs w:val="24"/>
        </w:rPr>
        <w:t xml:space="preserve"> </w:t>
      </w:r>
    </w:p>
    <w:p w:rsidR="009E1E07" w:rsidRPr="0059649F" w:rsidRDefault="009E1E07" w:rsidP="009E1E07">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 xml:space="preserve">Županija u svom proračunu, sukladno zakonskim odredbama osigurava sredstva za </w:t>
      </w:r>
      <w:r w:rsidR="0059649F" w:rsidRPr="0059649F">
        <w:rPr>
          <w:rFonts w:eastAsia="Calibri" w:cstheme="minorHAnsi"/>
          <w:sz w:val="24"/>
          <w:szCs w:val="24"/>
        </w:rPr>
        <w:t>unapređenje i poboljšanje kvalitete života i socijalnog standarda stanovnika Dubrovačko-neretvanske županije putem zahtjeva, programa i projekata</w:t>
      </w:r>
      <w:r w:rsidRPr="0059649F">
        <w:rPr>
          <w:rFonts w:eastAsia="Calibri" w:cstheme="minorHAnsi"/>
          <w:sz w:val="24"/>
          <w:szCs w:val="24"/>
        </w:rPr>
        <w:t xml:space="preserve"> </w:t>
      </w:r>
    </w:p>
    <w:p w:rsidR="00E0300C" w:rsidRPr="00E0300C" w:rsidRDefault="00E0300C" w:rsidP="00E0300C">
      <w:pPr>
        <w:widowControl w:val="0"/>
        <w:spacing w:after="0" w:line="240" w:lineRule="auto"/>
        <w:jc w:val="both"/>
        <w:rPr>
          <w:rFonts w:eastAsia="Calibri" w:cstheme="minorHAnsi"/>
          <w:spacing w:val="1"/>
          <w:sz w:val="24"/>
          <w:szCs w:val="24"/>
        </w:rPr>
      </w:pPr>
      <w:r w:rsidRPr="000F519C">
        <w:rPr>
          <w:rFonts w:eastAsia="Calibri" w:cstheme="minorHAnsi"/>
          <w:spacing w:val="1"/>
          <w:sz w:val="24"/>
          <w:szCs w:val="24"/>
        </w:rPr>
        <w:t>Iz proračuna DNŽ se sukladno zakonskoj osnovi isplaćuju planirana sredstva temeljem Ugovora o financiranju s podnositeljima zahtjeva</w:t>
      </w:r>
      <w:r>
        <w:rPr>
          <w:rFonts w:eastAsia="Calibri" w:cstheme="minorHAnsi"/>
          <w:spacing w:val="1"/>
          <w:sz w:val="24"/>
          <w:szCs w:val="24"/>
        </w:rPr>
        <w:t>.</w:t>
      </w:r>
    </w:p>
    <w:p w:rsidR="009E1E07" w:rsidRPr="008620E9" w:rsidRDefault="009E1E07" w:rsidP="009E1E07">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0F519C" w:rsidRDefault="009E1E07" w:rsidP="009E1E07">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000F519C" w:rsidRPr="000F519C">
        <w:rPr>
          <w:rFonts w:eastAsia="Calibri" w:cstheme="minorHAnsi"/>
          <w:sz w:val="24"/>
          <w:szCs w:val="24"/>
        </w:rPr>
        <w:t xml:space="preserve">Zakon o socijalnoj skrbi, Zakon o ustanovama, </w:t>
      </w:r>
      <w:r w:rsidR="008C71FC">
        <w:rPr>
          <w:rFonts w:eastAsia="Calibri" w:cstheme="minorHAnsi"/>
          <w:sz w:val="24"/>
          <w:szCs w:val="24"/>
        </w:rPr>
        <w:t xml:space="preserve">Zakon o udrugama, </w:t>
      </w:r>
      <w:r w:rsidR="000F519C" w:rsidRPr="000F519C">
        <w:rPr>
          <w:rFonts w:eastAsia="Calibri" w:cstheme="minorHAnsi"/>
          <w:sz w:val="24"/>
          <w:szCs w:val="24"/>
        </w:rPr>
        <w:t xml:space="preserve">Nacionalna strategija izjednačavanja mogućnosti za osobe s invaliditetom </w:t>
      </w:r>
    </w:p>
    <w:p w:rsidR="009E1E07" w:rsidRDefault="009E1E07" w:rsidP="009E1E07">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isplaćena sredstva </w:t>
      </w:r>
      <w:r w:rsidR="000F519C">
        <w:rPr>
          <w:rFonts w:eastAsia="Calibri" w:cstheme="minorHAnsi"/>
          <w:bCs/>
          <w:sz w:val="24"/>
          <w:szCs w:val="24"/>
        </w:rPr>
        <w:t>prema zaprimljenim projektima/programima.</w:t>
      </w:r>
    </w:p>
    <w:p w:rsidR="00D008DE" w:rsidRPr="00B02FEF" w:rsidRDefault="00D008DE" w:rsidP="00D008DE">
      <w:pPr>
        <w:widowControl w:val="0"/>
        <w:spacing w:after="0" w:line="240" w:lineRule="auto"/>
        <w:jc w:val="both"/>
        <w:rPr>
          <w:rFonts w:eastAsia="Calibri" w:cstheme="minorHAnsi"/>
          <w:spacing w:val="1"/>
          <w:sz w:val="24"/>
          <w:szCs w:val="24"/>
        </w:rPr>
      </w:pPr>
      <w:r>
        <w:rPr>
          <w:rFonts w:eastAsia="Calibri" w:cstheme="minorHAnsi"/>
          <w:bCs/>
          <w:spacing w:val="2"/>
          <w:sz w:val="24"/>
          <w:szCs w:val="24"/>
        </w:rPr>
        <w:t>Uvećana su sredstva u odnosu na</w:t>
      </w:r>
      <w:r w:rsidRPr="00B02FEF">
        <w:rPr>
          <w:rFonts w:eastAsia="Calibri" w:cstheme="minorHAnsi"/>
          <w:bCs/>
          <w:spacing w:val="2"/>
          <w:sz w:val="24"/>
          <w:szCs w:val="24"/>
        </w:rPr>
        <w:t xml:space="preserve"> prošlogodišnj</w:t>
      </w:r>
      <w:r>
        <w:rPr>
          <w:rFonts w:eastAsia="Calibri" w:cstheme="minorHAnsi"/>
          <w:bCs/>
          <w:spacing w:val="2"/>
          <w:sz w:val="24"/>
          <w:szCs w:val="24"/>
        </w:rPr>
        <w:t>e</w:t>
      </w:r>
      <w:r w:rsidRPr="00B02FEF">
        <w:rPr>
          <w:rFonts w:eastAsia="Calibri" w:cstheme="minorHAnsi"/>
          <w:bCs/>
          <w:spacing w:val="2"/>
          <w:sz w:val="24"/>
          <w:szCs w:val="24"/>
        </w:rPr>
        <w:t xml:space="preserve"> projekcij</w:t>
      </w:r>
      <w:r>
        <w:rPr>
          <w:rFonts w:eastAsia="Calibri" w:cstheme="minorHAnsi"/>
          <w:bCs/>
          <w:spacing w:val="2"/>
          <w:sz w:val="24"/>
          <w:szCs w:val="24"/>
        </w:rPr>
        <w:t>e</w:t>
      </w:r>
      <w:r w:rsidRPr="00B02FEF">
        <w:rPr>
          <w:rFonts w:eastAsia="Calibri" w:cstheme="minorHAnsi"/>
          <w:bCs/>
          <w:spacing w:val="2"/>
          <w:sz w:val="24"/>
          <w:szCs w:val="24"/>
        </w:rPr>
        <w:t>.</w:t>
      </w:r>
    </w:p>
    <w:p w:rsidR="00E0300C" w:rsidRDefault="00E0300C" w:rsidP="009E1E07">
      <w:pPr>
        <w:widowControl w:val="0"/>
        <w:spacing w:after="0" w:line="240" w:lineRule="auto"/>
        <w:jc w:val="both"/>
        <w:rPr>
          <w:rFonts w:eastAsia="Calibri" w:cstheme="minorHAnsi"/>
          <w:bCs/>
          <w:sz w:val="24"/>
          <w:szCs w:val="24"/>
        </w:rPr>
      </w:pPr>
    </w:p>
    <w:p w:rsidR="00E0300C" w:rsidRPr="008620E9" w:rsidRDefault="00E0300C" w:rsidP="009E1E07">
      <w:pPr>
        <w:widowControl w:val="0"/>
        <w:spacing w:after="0" w:line="240" w:lineRule="auto"/>
        <w:jc w:val="both"/>
        <w:rPr>
          <w:rFonts w:eastAsia="Calibri" w:cstheme="minorHAnsi"/>
          <w:sz w:val="24"/>
          <w:szCs w:val="24"/>
        </w:rPr>
      </w:pPr>
    </w:p>
    <w:p w:rsidR="00C96093" w:rsidRPr="008620E9" w:rsidRDefault="00C96093" w:rsidP="00C96093">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1204 SOCIJALNA SKRB</w:t>
      </w:r>
    </w:p>
    <w:p w:rsidR="00C96093" w:rsidRPr="008620E9" w:rsidRDefault="00C96093" w:rsidP="00C96093">
      <w:pPr>
        <w:widowControl w:val="0"/>
        <w:spacing w:after="0" w:line="240" w:lineRule="auto"/>
        <w:jc w:val="both"/>
        <w:rPr>
          <w:rFonts w:eastAsia="Calibri" w:cstheme="minorHAnsi"/>
          <w:b/>
          <w:bCs/>
          <w:sz w:val="24"/>
          <w:szCs w:val="24"/>
          <w:u w:val="single" w:color="000000"/>
        </w:rPr>
      </w:pPr>
    </w:p>
    <w:p w:rsidR="009E3A9C" w:rsidRDefault="007F015A" w:rsidP="009E3A9C">
      <w:pPr>
        <w:shd w:val="clear" w:color="auto" w:fill="FFFFFF"/>
        <w:spacing w:line="240" w:lineRule="auto"/>
        <w:jc w:val="both"/>
        <w:rPr>
          <w:rFonts w:cstheme="minorHAnsi"/>
          <w:sz w:val="24"/>
          <w:szCs w:val="24"/>
        </w:rPr>
      </w:pPr>
      <w:r w:rsidRPr="007F015A">
        <w:rPr>
          <w:rFonts w:cstheme="minorHAnsi"/>
          <w:b/>
          <w:sz w:val="24"/>
          <w:szCs w:val="24"/>
        </w:rPr>
        <w:lastRenderedPageBreak/>
        <w:t xml:space="preserve">OPĆI CILJ: </w:t>
      </w:r>
      <w:r w:rsidRPr="007F015A">
        <w:rPr>
          <w:rFonts w:cstheme="minorHAnsi"/>
          <w:sz w:val="24"/>
          <w:szCs w:val="24"/>
        </w:rPr>
        <w:t>Programom javnih potreba u socijalnoj skrbi Dubrovačko-neretvanske županije osigurana su sredstva za jednokratne novčane naknade socijalno-ugroženim osobama, unapređenje socijalne zaštite i dnevni bora</w:t>
      </w:r>
      <w:r w:rsidR="009E3A9C">
        <w:rPr>
          <w:rFonts w:cstheme="minorHAnsi"/>
          <w:sz w:val="24"/>
          <w:szCs w:val="24"/>
        </w:rPr>
        <w:t>vak za psihički oboljele osobe.</w:t>
      </w:r>
    </w:p>
    <w:p w:rsidR="007F015A" w:rsidRPr="007F015A" w:rsidRDefault="007F015A" w:rsidP="009E3A9C">
      <w:pPr>
        <w:shd w:val="clear" w:color="auto" w:fill="FFFFFF"/>
        <w:spacing w:line="240" w:lineRule="auto"/>
        <w:jc w:val="both"/>
        <w:rPr>
          <w:rFonts w:cstheme="minorHAnsi"/>
          <w:sz w:val="24"/>
          <w:szCs w:val="24"/>
        </w:rPr>
      </w:pPr>
      <w:r w:rsidRPr="007F015A">
        <w:rPr>
          <w:rFonts w:cstheme="minorHAnsi"/>
          <w:b/>
          <w:sz w:val="24"/>
          <w:szCs w:val="24"/>
        </w:rPr>
        <w:t>POSEBNI CILJ:</w:t>
      </w:r>
      <w:r w:rsidR="00067E64">
        <w:rPr>
          <w:rFonts w:cstheme="minorHAnsi"/>
          <w:b/>
          <w:sz w:val="24"/>
          <w:szCs w:val="24"/>
        </w:rPr>
        <w:t xml:space="preserve"> </w:t>
      </w:r>
      <w:r w:rsidRPr="007F015A">
        <w:rPr>
          <w:rFonts w:cstheme="minorHAnsi"/>
          <w:sz w:val="24"/>
          <w:szCs w:val="24"/>
        </w:rPr>
        <w:t>Unapređenje poboljšanja socijalnog standarda stanovnika Dubrovačko-neretvanske županije putem zahtjeva i programa.</w:t>
      </w:r>
    </w:p>
    <w:p w:rsidR="007F015A" w:rsidRPr="007F015A" w:rsidRDefault="007F015A" w:rsidP="002E53FA">
      <w:pPr>
        <w:pStyle w:val="NoSpacing"/>
        <w:shd w:val="clear" w:color="auto" w:fill="FFFFFF"/>
        <w:jc w:val="both"/>
        <w:rPr>
          <w:rFonts w:asciiTheme="minorHAnsi" w:hAnsiTheme="minorHAnsi" w:cstheme="minorHAnsi"/>
          <w:i/>
          <w:sz w:val="24"/>
          <w:szCs w:val="24"/>
        </w:rPr>
      </w:pPr>
      <w:r w:rsidRPr="007F015A">
        <w:rPr>
          <w:rFonts w:asciiTheme="minorHAnsi" w:hAnsiTheme="minorHAnsi" w:cstheme="minorHAnsi"/>
          <w:b/>
          <w:sz w:val="24"/>
          <w:szCs w:val="24"/>
        </w:rPr>
        <w:t>ZAKONSKE I DRUGE PODLOGE NA KOJIMA SE PROGRAM ZASNIVA</w:t>
      </w:r>
      <w:r w:rsidRPr="007F015A">
        <w:rPr>
          <w:rFonts w:asciiTheme="minorHAnsi" w:hAnsiTheme="minorHAnsi" w:cstheme="minorHAnsi"/>
          <w:sz w:val="24"/>
          <w:szCs w:val="24"/>
        </w:rPr>
        <w:t>:</w:t>
      </w:r>
    </w:p>
    <w:p w:rsidR="007F015A" w:rsidRPr="007F015A" w:rsidRDefault="007F015A" w:rsidP="002E53FA">
      <w:pPr>
        <w:pStyle w:val="NoSpacing"/>
        <w:shd w:val="clear" w:color="auto" w:fill="FFFFFF"/>
        <w:tabs>
          <w:tab w:val="left" w:pos="1643"/>
        </w:tabs>
        <w:jc w:val="both"/>
        <w:rPr>
          <w:rFonts w:asciiTheme="minorHAnsi" w:hAnsiTheme="minorHAnsi" w:cstheme="minorHAnsi"/>
          <w:sz w:val="24"/>
          <w:szCs w:val="24"/>
        </w:rPr>
      </w:pPr>
      <w:r w:rsidRPr="007F015A">
        <w:rPr>
          <w:rFonts w:asciiTheme="minorHAnsi" w:hAnsiTheme="minorHAnsi" w:cstheme="minorHAnsi"/>
          <w:sz w:val="24"/>
          <w:szCs w:val="24"/>
        </w:rPr>
        <w:t xml:space="preserve">Zakon o socijalnoj skrbi, Zakon o ustanovama, </w:t>
      </w:r>
      <w:r w:rsidR="008C71FC">
        <w:rPr>
          <w:rFonts w:asciiTheme="minorHAnsi" w:hAnsiTheme="minorHAnsi" w:cstheme="minorHAnsi"/>
          <w:sz w:val="24"/>
          <w:szCs w:val="24"/>
        </w:rPr>
        <w:t xml:space="preserve">Zakon o udrugama, </w:t>
      </w:r>
      <w:r w:rsidRPr="007F015A">
        <w:rPr>
          <w:rFonts w:asciiTheme="minorHAnsi" w:hAnsiTheme="minorHAnsi" w:cstheme="minorHAnsi"/>
          <w:sz w:val="24"/>
          <w:szCs w:val="24"/>
        </w:rPr>
        <w:t>Nacionalna strategija izjednačavanja mogućnosti za osobe s invaliditetom</w:t>
      </w:r>
    </w:p>
    <w:p w:rsidR="00191CF8" w:rsidRDefault="00191CF8" w:rsidP="002E53FA">
      <w:pPr>
        <w:widowControl w:val="0"/>
        <w:spacing w:after="0" w:line="240" w:lineRule="auto"/>
        <w:jc w:val="both"/>
        <w:rPr>
          <w:rFonts w:eastAsia="Calibri" w:cstheme="minorHAnsi"/>
          <w:b/>
          <w:bCs/>
          <w:sz w:val="24"/>
          <w:szCs w:val="24"/>
        </w:rPr>
      </w:pPr>
    </w:p>
    <w:p w:rsidR="002E53FA" w:rsidRPr="000A6C19" w:rsidRDefault="002E53FA" w:rsidP="002E53FA">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rsidR="007F015A" w:rsidRDefault="002E53FA" w:rsidP="002E53FA">
      <w:pPr>
        <w:pStyle w:val="NoSpacing"/>
        <w:shd w:val="clear" w:color="auto" w:fill="FFFFFF"/>
        <w:tabs>
          <w:tab w:val="left" w:pos="1643"/>
        </w:tabs>
        <w:jc w:val="both"/>
        <w:rPr>
          <w:rFonts w:eastAsia="Calibri" w:cstheme="minorHAnsi"/>
          <w:bCs/>
          <w:sz w:val="24"/>
          <w:szCs w:val="24"/>
        </w:rPr>
      </w:pPr>
      <w:r w:rsidRPr="000A6C19">
        <w:rPr>
          <w:rFonts w:eastAsia="Calibri" w:cstheme="minorHAnsi"/>
          <w:bCs/>
          <w:sz w:val="24"/>
          <w:szCs w:val="24"/>
        </w:rPr>
        <w:t>Mjera 2.1.3. Osnaživanje sustava socijalne uključenosti</w:t>
      </w:r>
    </w:p>
    <w:p w:rsidR="009E3A9C" w:rsidRDefault="009E3A9C" w:rsidP="002E53FA">
      <w:pPr>
        <w:pStyle w:val="NoSpacing"/>
        <w:shd w:val="clear" w:color="auto" w:fill="FFFFFF"/>
        <w:tabs>
          <w:tab w:val="left" w:pos="1643"/>
        </w:tabs>
        <w:jc w:val="both"/>
        <w:rPr>
          <w:rFonts w:asciiTheme="minorHAnsi" w:hAnsiTheme="minorHAnsi" w:cstheme="minorHAnsi"/>
          <w:b/>
          <w:sz w:val="24"/>
          <w:szCs w:val="24"/>
        </w:rPr>
      </w:pPr>
    </w:p>
    <w:p w:rsidR="007F015A" w:rsidRPr="007F015A" w:rsidRDefault="007F015A" w:rsidP="002E53FA">
      <w:pPr>
        <w:pStyle w:val="NoSpacing"/>
        <w:shd w:val="clear" w:color="auto" w:fill="FFFFFF"/>
        <w:tabs>
          <w:tab w:val="left" w:pos="1643"/>
        </w:tabs>
        <w:jc w:val="both"/>
        <w:rPr>
          <w:rFonts w:asciiTheme="minorHAnsi" w:hAnsiTheme="minorHAnsi" w:cstheme="minorHAnsi"/>
          <w:sz w:val="24"/>
          <w:szCs w:val="24"/>
        </w:rPr>
      </w:pPr>
      <w:r w:rsidRPr="007F015A">
        <w:rPr>
          <w:rFonts w:asciiTheme="minorHAnsi" w:hAnsiTheme="minorHAnsi" w:cstheme="minorHAnsi"/>
          <w:b/>
          <w:sz w:val="24"/>
          <w:szCs w:val="24"/>
        </w:rPr>
        <w:t xml:space="preserve">NOSITELJ AKTIVNOSTI: </w:t>
      </w:r>
      <w:r w:rsidRPr="007F015A">
        <w:rPr>
          <w:rFonts w:asciiTheme="minorHAnsi" w:hAnsiTheme="minorHAnsi" w:cstheme="minorHAnsi"/>
          <w:sz w:val="24"/>
          <w:szCs w:val="24"/>
        </w:rPr>
        <w:t>Upravni odjel za zdravstvo, obitelj i branitelje</w:t>
      </w:r>
    </w:p>
    <w:p w:rsidR="007F015A" w:rsidRPr="007F015A" w:rsidRDefault="007F015A" w:rsidP="002E53FA">
      <w:pPr>
        <w:pStyle w:val="NoSpacing"/>
        <w:shd w:val="clear" w:color="auto" w:fill="FFFFFF"/>
        <w:jc w:val="both"/>
        <w:rPr>
          <w:rFonts w:asciiTheme="minorHAnsi" w:hAnsiTheme="minorHAnsi" w:cstheme="minorHAnsi"/>
          <w:sz w:val="24"/>
          <w:szCs w:val="24"/>
        </w:rPr>
      </w:pPr>
    </w:p>
    <w:p w:rsidR="007F015A" w:rsidRPr="007F015A" w:rsidRDefault="007F015A" w:rsidP="007F015A">
      <w:pPr>
        <w:pStyle w:val="NoSpacing"/>
        <w:shd w:val="clear" w:color="auto" w:fill="FFFFFF"/>
        <w:jc w:val="both"/>
        <w:rPr>
          <w:rFonts w:asciiTheme="minorHAnsi" w:hAnsiTheme="minorHAnsi" w:cstheme="minorHAnsi"/>
          <w:i/>
          <w:sz w:val="24"/>
          <w:szCs w:val="24"/>
        </w:rPr>
      </w:pPr>
      <w:r w:rsidRPr="007F015A">
        <w:rPr>
          <w:rFonts w:asciiTheme="minorHAnsi" w:hAnsiTheme="minorHAnsi" w:cstheme="minorHAnsi"/>
          <w:b/>
          <w:sz w:val="24"/>
          <w:szCs w:val="24"/>
        </w:rPr>
        <w:t>IZVJEŠTAJ O POSTIGNUTIM CILJEVIMA I REZULTATIMA PROGRAMA TEMELJENIM NA POKAZATELJIMA USPJEŠNOSTI U PRETHODNOJ GODINI</w:t>
      </w:r>
      <w:r w:rsidRPr="007F015A">
        <w:rPr>
          <w:rFonts w:asciiTheme="minorHAnsi" w:hAnsiTheme="minorHAnsi" w:cstheme="minorHAnsi"/>
          <w:sz w:val="24"/>
          <w:szCs w:val="24"/>
        </w:rPr>
        <w:t xml:space="preserve"> </w:t>
      </w:r>
    </w:p>
    <w:p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sz w:val="24"/>
          <w:szCs w:val="24"/>
        </w:rPr>
        <w:t>Pokazatelj uspješnosti su podaci o o</w:t>
      </w:r>
      <w:r>
        <w:rPr>
          <w:rFonts w:asciiTheme="minorHAnsi" w:hAnsiTheme="minorHAnsi" w:cstheme="minorHAnsi"/>
          <w:sz w:val="24"/>
          <w:szCs w:val="24"/>
        </w:rPr>
        <w:t>sobama uključenim u programe</w:t>
      </w:r>
      <w:r w:rsidRPr="007F015A">
        <w:rPr>
          <w:rFonts w:asciiTheme="minorHAnsi" w:hAnsiTheme="minorHAnsi" w:cstheme="minorHAnsi"/>
          <w:sz w:val="24"/>
          <w:szCs w:val="24"/>
        </w:rPr>
        <w:t xml:space="preserve">, broj dodijeljenih novčanih pomoći građanima koji ostvaruju pravo, broj ustanova čiji se programi sufinanciraju te broj korisnika. </w:t>
      </w:r>
    </w:p>
    <w:p w:rsidR="007F015A" w:rsidRPr="007F015A" w:rsidRDefault="007F015A" w:rsidP="007F015A">
      <w:pPr>
        <w:pStyle w:val="NoSpacing"/>
        <w:shd w:val="clear" w:color="auto" w:fill="FFFFFF"/>
        <w:jc w:val="both"/>
        <w:rPr>
          <w:rFonts w:asciiTheme="minorHAnsi" w:hAnsiTheme="minorHAnsi" w:cstheme="minorHAnsi"/>
          <w:sz w:val="24"/>
          <w:szCs w:val="24"/>
        </w:rPr>
      </w:pPr>
    </w:p>
    <w:p w:rsidR="007F015A" w:rsidRPr="007F015A" w:rsidRDefault="007F015A" w:rsidP="007F015A">
      <w:pPr>
        <w:pStyle w:val="NoSpacing"/>
        <w:shd w:val="clear" w:color="auto" w:fill="FFFFFF"/>
        <w:jc w:val="both"/>
        <w:rPr>
          <w:rFonts w:asciiTheme="minorHAnsi" w:hAnsiTheme="minorHAnsi" w:cstheme="minorHAnsi"/>
          <w:b/>
          <w:sz w:val="24"/>
          <w:szCs w:val="24"/>
        </w:rPr>
      </w:pPr>
      <w:r w:rsidRPr="007F015A">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5542"/>
        <w:gridCol w:w="1010"/>
        <w:gridCol w:w="1010"/>
        <w:gridCol w:w="1010"/>
      </w:tblGrid>
      <w:tr w:rsidR="00D459A1" w:rsidRPr="00D459A1" w:rsidTr="00D459A1">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rsidR="00D459A1" w:rsidRPr="00D459A1" w:rsidRDefault="00D459A1" w:rsidP="00D459A1">
            <w:pPr>
              <w:spacing w:after="0" w:line="240" w:lineRule="auto"/>
              <w:jc w:val="both"/>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D459A1" w:rsidRPr="00D459A1" w:rsidRDefault="00D459A1" w:rsidP="00D459A1">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D459A1" w:rsidRPr="00D459A1" w:rsidRDefault="00D459A1" w:rsidP="00E256F4">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202</w:t>
            </w:r>
            <w:r w:rsidR="00E256F4">
              <w:rPr>
                <w:rFonts w:ascii="Calibri" w:eastAsia="Times New Roman" w:hAnsi="Calibri" w:cs="Calibri"/>
                <w:b/>
                <w:bCs/>
                <w:color w:val="000000"/>
                <w:sz w:val="24"/>
                <w:szCs w:val="24"/>
                <w:lang w:eastAsia="hr-HR"/>
              </w:rPr>
              <w:t>5</w:t>
            </w:r>
            <w:r w:rsidRPr="00D459A1">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D459A1" w:rsidRPr="00D459A1" w:rsidRDefault="00D459A1" w:rsidP="00E256F4">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202</w:t>
            </w:r>
            <w:r w:rsidR="00E256F4">
              <w:rPr>
                <w:rFonts w:ascii="Calibri" w:eastAsia="Times New Roman" w:hAnsi="Calibri" w:cs="Calibri"/>
                <w:b/>
                <w:bCs/>
                <w:color w:val="000000"/>
                <w:sz w:val="24"/>
                <w:szCs w:val="24"/>
                <w:lang w:eastAsia="hr-HR"/>
              </w:rPr>
              <w:t>6</w:t>
            </w:r>
            <w:r w:rsidRPr="00D459A1">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D459A1" w:rsidRPr="00D459A1" w:rsidRDefault="00D459A1" w:rsidP="00E256F4">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202</w:t>
            </w:r>
            <w:r w:rsidR="00E256F4">
              <w:rPr>
                <w:rFonts w:ascii="Calibri" w:eastAsia="Times New Roman" w:hAnsi="Calibri" w:cs="Calibri"/>
                <w:b/>
                <w:bCs/>
                <w:color w:val="000000"/>
                <w:sz w:val="24"/>
                <w:szCs w:val="24"/>
                <w:lang w:eastAsia="hr-HR"/>
              </w:rPr>
              <w:t>7</w:t>
            </w:r>
            <w:r w:rsidRPr="00D459A1">
              <w:rPr>
                <w:rFonts w:ascii="Calibri" w:eastAsia="Times New Roman" w:hAnsi="Calibri" w:cs="Calibri"/>
                <w:b/>
                <w:bCs/>
                <w:color w:val="000000"/>
                <w:sz w:val="24"/>
                <w:szCs w:val="24"/>
                <w:lang w:eastAsia="hr-HR"/>
              </w:rPr>
              <w:t>.</w:t>
            </w:r>
          </w:p>
        </w:tc>
      </w:tr>
      <w:tr w:rsidR="00D459A1" w:rsidRPr="00D459A1"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Jednokratne novčane naknade socijalno-ugroženim osobama</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r w:rsidR="00D459A1" w:rsidRPr="00D459A1">
              <w:rPr>
                <w:rFonts w:ascii="Calibri" w:eastAsia="Times New Roman" w:hAnsi="Calibri" w:cs="Calibri"/>
                <w:color w:val="000000"/>
                <w:sz w:val="24"/>
                <w:szCs w:val="24"/>
                <w:lang w:eastAsia="hr-HR"/>
              </w:rPr>
              <w:t xml:space="preserve">0.000 </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r w:rsidR="00D459A1" w:rsidRPr="00D459A1">
              <w:rPr>
                <w:rFonts w:ascii="Calibri" w:eastAsia="Times New Roman" w:hAnsi="Calibri" w:cs="Calibri"/>
                <w:color w:val="000000"/>
                <w:sz w:val="24"/>
                <w:szCs w:val="24"/>
                <w:lang w:eastAsia="hr-HR"/>
              </w:rPr>
              <w:t xml:space="preserve">0.000 </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r w:rsidR="00D459A1" w:rsidRPr="00D459A1">
              <w:rPr>
                <w:rFonts w:ascii="Calibri" w:eastAsia="Times New Roman" w:hAnsi="Calibri" w:cs="Calibri"/>
                <w:color w:val="000000"/>
                <w:sz w:val="24"/>
                <w:szCs w:val="24"/>
                <w:lang w:eastAsia="hr-HR"/>
              </w:rPr>
              <w:t xml:space="preserve">0.000 </w:t>
            </w:r>
          </w:p>
        </w:tc>
      </w:tr>
      <w:tr w:rsidR="00D459A1" w:rsidRPr="00D459A1"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Unapređenje socijalne zaštite</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D459A1" w:rsidRPr="00D459A1">
              <w:rPr>
                <w:rFonts w:ascii="Calibri" w:eastAsia="Times New Roman" w:hAnsi="Calibri" w:cs="Calibri"/>
                <w:color w:val="000000"/>
                <w:sz w:val="24"/>
                <w:szCs w:val="24"/>
                <w:lang w:eastAsia="hr-HR"/>
              </w:rPr>
              <w:t>.0</w:t>
            </w:r>
            <w:r>
              <w:rPr>
                <w:rFonts w:ascii="Calibri" w:eastAsia="Times New Roman" w:hAnsi="Calibri" w:cs="Calibri"/>
                <w:color w:val="000000"/>
                <w:sz w:val="24"/>
                <w:szCs w:val="24"/>
                <w:lang w:eastAsia="hr-HR"/>
              </w:rPr>
              <w:t>00</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40.000</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D459A1" w:rsidRPr="00D459A1">
              <w:rPr>
                <w:rFonts w:ascii="Calibri" w:eastAsia="Times New Roman" w:hAnsi="Calibri" w:cs="Calibri"/>
                <w:color w:val="000000"/>
                <w:sz w:val="24"/>
                <w:szCs w:val="24"/>
                <w:lang w:eastAsia="hr-HR"/>
              </w:rPr>
              <w:t>.0</w:t>
            </w:r>
            <w:r>
              <w:rPr>
                <w:rFonts w:ascii="Calibri" w:eastAsia="Times New Roman" w:hAnsi="Calibri" w:cs="Calibri"/>
                <w:color w:val="000000"/>
                <w:sz w:val="24"/>
                <w:szCs w:val="24"/>
                <w:lang w:eastAsia="hr-HR"/>
              </w:rPr>
              <w:t>00</w:t>
            </w:r>
          </w:p>
        </w:tc>
      </w:tr>
      <w:tr w:rsidR="00D459A1" w:rsidRPr="00D459A1"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D459A1" w:rsidP="00E256F4">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Dnevni boravak za osobe</w:t>
            </w:r>
            <w:r w:rsidR="00E256F4">
              <w:rPr>
                <w:rFonts w:ascii="Calibri" w:eastAsia="Times New Roman" w:hAnsi="Calibri" w:cs="Calibri"/>
                <w:color w:val="000000"/>
                <w:sz w:val="24"/>
                <w:szCs w:val="24"/>
                <w:lang w:eastAsia="hr-HR"/>
              </w:rPr>
              <w:t xml:space="preserve"> s mentalnim oštećenjem </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13.272</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13.272</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13.272</w:t>
            </w:r>
          </w:p>
        </w:tc>
      </w:tr>
      <w:tr w:rsidR="00C039E0" w:rsidRPr="00D459A1"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tcPr>
          <w:p w:rsidR="00C039E0" w:rsidRPr="00D459A1" w:rsidRDefault="00C039E0" w:rsidP="00D459A1">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auto" w:fill="auto"/>
            <w:vAlign w:val="center"/>
          </w:tcPr>
          <w:p w:rsidR="00C039E0" w:rsidRPr="00D459A1" w:rsidRDefault="00C039E0" w:rsidP="00E256F4">
            <w:pPr>
              <w:spacing w:after="0" w:line="240" w:lineRule="auto"/>
              <w:jc w:val="both"/>
              <w:rPr>
                <w:rFonts w:ascii="Calibri" w:eastAsia="Times New Roman" w:hAnsi="Calibri" w:cs="Calibri"/>
                <w:color w:val="000000"/>
                <w:sz w:val="24"/>
                <w:szCs w:val="24"/>
                <w:lang w:eastAsia="hr-HR"/>
              </w:rPr>
            </w:pPr>
            <w:r w:rsidRPr="00C039E0">
              <w:rPr>
                <w:rFonts w:ascii="Calibri" w:eastAsia="Times New Roman" w:hAnsi="Calibri" w:cs="Calibri"/>
                <w:color w:val="000000"/>
                <w:sz w:val="24"/>
                <w:szCs w:val="24"/>
                <w:lang w:eastAsia="hr-HR"/>
              </w:rPr>
              <w:t>Sufinanciranje rada Sigurne kuće DNŽ</w:t>
            </w:r>
          </w:p>
        </w:tc>
        <w:tc>
          <w:tcPr>
            <w:tcW w:w="0" w:type="auto"/>
            <w:tcBorders>
              <w:top w:val="nil"/>
              <w:left w:val="nil"/>
              <w:bottom w:val="single" w:sz="8" w:space="0" w:color="000000"/>
              <w:right w:val="single" w:sz="8" w:space="0" w:color="000000"/>
            </w:tcBorders>
            <w:shd w:val="clear" w:color="auto" w:fill="auto"/>
            <w:vAlign w:val="center"/>
          </w:tcPr>
          <w:p w:rsidR="00C039E0" w:rsidRPr="00D459A1" w:rsidRDefault="00007175"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0.000</w:t>
            </w:r>
          </w:p>
        </w:tc>
        <w:tc>
          <w:tcPr>
            <w:tcW w:w="0" w:type="auto"/>
            <w:tcBorders>
              <w:top w:val="nil"/>
              <w:left w:val="nil"/>
              <w:bottom w:val="single" w:sz="8" w:space="0" w:color="000000"/>
              <w:right w:val="single" w:sz="8" w:space="0" w:color="000000"/>
            </w:tcBorders>
            <w:shd w:val="clear" w:color="auto" w:fill="auto"/>
            <w:vAlign w:val="center"/>
          </w:tcPr>
          <w:p w:rsidR="00C039E0" w:rsidRPr="00D459A1" w:rsidRDefault="00007175"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0.000</w:t>
            </w:r>
          </w:p>
        </w:tc>
        <w:tc>
          <w:tcPr>
            <w:tcW w:w="0" w:type="auto"/>
            <w:tcBorders>
              <w:top w:val="nil"/>
              <w:left w:val="nil"/>
              <w:bottom w:val="single" w:sz="8" w:space="0" w:color="000000"/>
              <w:right w:val="single" w:sz="8" w:space="0" w:color="000000"/>
            </w:tcBorders>
            <w:shd w:val="clear" w:color="auto" w:fill="auto"/>
            <w:vAlign w:val="center"/>
          </w:tcPr>
          <w:p w:rsidR="00C039E0" w:rsidRPr="00D459A1" w:rsidRDefault="00007175"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0.000</w:t>
            </w:r>
          </w:p>
        </w:tc>
      </w:tr>
      <w:tr w:rsidR="00D459A1" w:rsidRPr="00D459A1"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459A1" w:rsidRPr="00D459A1" w:rsidRDefault="00D459A1" w:rsidP="00D459A1">
            <w:pPr>
              <w:spacing w:after="0" w:line="240" w:lineRule="auto"/>
              <w:jc w:val="both"/>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D459A1" w:rsidP="00D459A1">
            <w:pPr>
              <w:spacing w:after="0" w:line="240" w:lineRule="auto"/>
              <w:jc w:val="both"/>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D459A1" w:rsidP="00007175">
            <w:pPr>
              <w:spacing w:after="0" w:line="240" w:lineRule="auto"/>
              <w:jc w:val="right"/>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1</w:t>
            </w:r>
            <w:r w:rsidR="00007175">
              <w:rPr>
                <w:rFonts w:ascii="Calibri" w:eastAsia="Times New Roman" w:hAnsi="Calibri" w:cs="Calibri"/>
                <w:b/>
                <w:bCs/>
                <w:color w:val="000000"/>
                <w:sz w:val="24"/>
                <w:szCs w:val="24"/>
                <w:lang w:eastAsia="hr-HR"/>
              </w:rPr>
              <w:t>1</w:t>
            </w:r>
            <w:r w:rsidR="00C039E0">
              <w:rPr>
                <w:rFonts w:ascii="Calibri" w:eastAsia="Times New Roman" w:hAnsi="Calibri" w:cs="Calibri"/>
                <w:b/>
                <w:bCs/>
                <w:color w:val="000000"/>
                <w:sz w:val="24"/>
                <w:szCs w:val="24"/>
                <w:lang w:eastAsia="hr-HR"/>
              </w:rPr>
              <w:t>3</w:t>
            </w:r>
            <w:r w:rsidRPr="00D459A1">
              <w:rPr>
                <w:rFonts w:ascii="Calibri" w:eastAsia="Times New Roman" w:hAnsi="Calibri" w:cs="Calibri"/>
                <w:b/>
                <w:bCs/>
                <w:color w:val="000000"/>
                <w:sz w:val="24"/>
                <w:szCs w:val="24"/>
                <w:lang w:eastAsia="hr-HR"/>
              </w:rPr>
              <w:t>.</w:t>
            </w:r>
            <w:r w:rsidR="00C039E0">
              <w:rPr>
                <w:rFonts w:ascii="Calibri" w:eastAsia="Times New Roman" w:hAnsi="Calibri" w:cs="Calibri"/>
                <w:b/>
                <w:bCs/>
                <w:color w:val="000000"/>
                <w:sz w:val="24"/>
                <w:szCs w:val="24"/>
                <w:lang w:eastAsia="hr-HR"/>
              </w:rPr>
              <w:t>272</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D459A1" w:rsidP="00007175">
            <w:pPr>
              <w:spacing w:after="0" w:line="240" w:lineRule="auto"/>
              <w:jc w:val="right"/>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1</w:t>
            </w:r>
            <w:r w:rsidR="00007175">
              <w:rPr>
                <w:rFonts w:ascii="Calibri" w:eastAsia="Times New Roman" w:hAnsi="Calibri" w:cs="Calibri"/>
                <w:b/>
                <w:bCs/>
                <w:color w:val="000000"/>
                <w:sz w:val="24"/>
                <w:szCs w:val="24"/>
                <w:lang w:eastAsia="hr-HR"/>
              </w:rPr>
              <w:t>1</w:t>
            </w:r>
            <w:r w:rsidR="00C039E0">
              <w:rPr>
                <w:rFonts w:ascii="Calibri" w:eastAsia="Times New Roman" w:hAnsi="Calibri" w:cs="Calibri"/>
                <w:b/>
                <w:bCs/>
                <w:color w:val="000000"/>
                <w:sz w:val="24"/>
                <w:szCs w:val="24"/>
                <w:lang w:eastAsia="hr-HR"/>
              </w:rPr>
              <w:t>3</w:t>
            </w:r>
            <w:r w:rsidRPr="00D459A1">
              <w:rPr>
                <w:rFonts w:ascii="Calibri" w:eastAsia="Times New Roman" w:hAnsi="Calibri" w:cs="Calibri"/>
                <w:b/>
                <w:bCs/>
                <w:color w:val="000000"/>
                <w:sz w:val="24"/>
                <w:szCs w:val="24"/>
                <w:lang w:eastAsia="hr-HR"/>
              </w:rPr>
              <w:t>.</w:t>
            </w:r>
            <w:r w:rsidR="00C039E0">
              <w:rPr>
                <w:rFonts w:ascii="Calibri" w:eastAsia="Times New Roman" w:hAnsi="Calibri" w:cs="Calibri"/>
                <w:b/>
                <w:bCs/>
                <w:color w:val="000000"/>
                <w:sz w:val="24"/>
                <w:szCs w:val="24"/>
                <w:lang w:eastAsia="hr-HR"/>
              </w:rPr>
              <w:t>272</w:t>
            </w:r>
          </w:p>
        </w:tc>
        <w:tc>
          <w:tcPr>
            <w:tcW w:w="0" w:type="auto"/>
            <w:tcBorders>
              <w:top w:val="nil"/>
              <w:left w:val="nil"/>
              <w:bottom w:val="single" w:sz="8" w:space="0" w:color="000000"/>
              <w:right w:val="single" w:sz="8" w:space="0" w:color="000000"/>
            </w:tcBorders>
            <w:shd w:val="clear" w:color="auto" w:fill="auto"/>
            <w:vAlign w:val="center"/>
            <w:hideMark/>
          </w:tcPr>
          <w:p w:rsidR="00D459A1" w:rsidRPr="00D459A1" w:rsidRDefault="00D459A1" w:rsidP="00007175">
            <w:pPr>
              <w:spacing w:after="0" w:line="240" w:lineRule="auto"/>
              <w:jc w:val="right"/>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1</w:t>
            </w:r>
            <w:r w:rsidR="00007175">
              <w:rPr>
                <w:rFonts w:ascii="Calibri" w:eastAsia="Times New Roman" w:hAnsi="Calibri" w:cs="Calibri"/>
                <w:b/>
                <w:bCs/>
                <w:color w:val="000000"/>
                <w:sz w:val="24"/>
                <w:szCs w:val="24"/>
                <w:lang w:eastAsia="hr-HR"/>
              </w:rPr>
              <w:t>1</w:t>
            </w:r>
            <w:r w:rsidR="00C039E0">
              <w:rPr>
                <w:rFonts w:ascii="Calibri" w:eastAsia="Times New Roman" w:hAnsi="Calibri" w:cs="Calibri"/>
                <w:b/>
                <w:bCs/>
                <w:color w:val="000000"/>
                <w:sz w:val="24"/>
                <w:szCs w:val="24"/>
                <w:lang w:eastAsia="hr-HR"/>
              </w:rPr>
              <w:t>3</w:t>
            </w:r>
            <w:r w:rsidRPr="00D459A1">
              <w:rPr>
                <w:rFonts w:ascii="Calibri" w:eastAsia="Times New Roman" w:hAnsi="Calibri" w:cs="Calibri"/>
                <w:b/>
                <w:bCs/>
                <w:color w:val="000000"/>
                <w:sz w:val="24"/>
                <w:szCs w:val="24"/>
                <w:lang w:eastAsia="hr-HR"/>
              </w:rPr>
              <w:t>.</w:t>
            </w:r>
            <w:r w:rsidR="00C039E0">
              <w:rPr>
                <w:rFonts w:ascii="Calibri" w:eastAsia="Times New Roman" w:hAnsi="Calibri" w:cs="Calibri"/>
                <w:b/>
                <w:bCs/>
                <w:color w:val="000000"/>
                <w:sz w:val="24"/>
                <w:szCs w:val="24"/>
                <w:lang w:eastAsia="hr-HR"/>
              </w:rPr>
              <w:t>272</w:t>
            </w:r>
          </w:p>
        </w:tc>
      </w:tr>
    </w:tbl>
    <w:p w:rsidR="00D459A1" w:rsidRPr="007F015A" w:rsidRDefault="00D459A1" w:rsidP="007F015A">
      <w:pPr>
        <w:pStyle w:val="NoSpacing"/>
        <w:shd w:val="clear" w:color="auto" w:fill="FFFFFF"/>
        <w:jc w:val="both"/>
        <w:rPr>
          <w:rFonts w:asciiTheme="minorHAnsi" w:hAnsiTheme="minorHAnsi" w:cstheme="minorHAnsi"/>
          <w:sz w:val="24"/>
          <w:szCs w:val="24"/>
        </w:rPr>
      </w:pPr>
    </w:p>
    <w:p w:rsidR="007F015A" w:rsidRPr="007F015A" w:rsidRDefault="007F015A" w:rsidP="007F015A">
      <w:pPr>
        <w:pStyle w:val="NoSpacing"/>
        <w:shd w:val="clear" w:color="auto" w:fill="FFFFFF"/>
        <w:jc w:val="both"/>
        <w:rPr>
          <w:rFonts w:asciiTheme="minorHAnsi" w:hAnsiTheme="minorHAnsi" w:cstheme="minorHAnsi"/>
          <w:i/>
          <w:sz w:val="24"/>
          <w:szCs w:val="24"/>
        </w:rPr>
      </w:pPr>
      <w:r w:rsidRPr="007F015A">
        <w:rPr>
          <w:rFonts w:asciiTheme="minorHAnsi" w:hAnsiTheme="minorHAnsi" w:cstheme="minorHAnsi"/>
          <w:b/>
          <w:sz w:val="24"/>
          <w:szCs w:val="24"/>
        </w:rPr>
        <w:t>RAZLOG ODSTUPANJA OD PROŠLOGODIŠNJIH PROJEKCIJA</w:t>
      </w:r>
      <w:r w:rsidRPr="007F015A">
        <w:rPr>
          <w:rFonts w:asciiTheme="minorHAnsi" w:hAnsiTheme="minorHAnsi" w:cstheme="minorHAnsi"/>
          <w:sz w:val="24"/>
          <w:szCs w:val="24"/>
        </w:rPr>
        <w:t xml:space="preserve">: </w:t>
      </w:r>
    </w:p>
    <w:p w:rsidR="002C7725" w:rsidRPr="0043280A" w:rsidRDefault="002C7725" w:rsidP="002C7725">
      <w:pPr>
        <w:pStyle w:val="NoSpacing"/>
        <w:shd w:val="clear" w:color="auto" w:fill="FFFFFF"/>
        <w:jc w:val="both"/>
        <w:rPr>
          <w:rFonts w:asciiTheme="minorHAnsi" w:hAnsiTheme="minorHAnsi" w:cstheme="minorHAnsi"/>
          <w:sz w:val="24"/>
          <w:szCs w:val="24"/>
        </w:rPr>
      </w:pPr>
      <w:r w:rsidRPr="003B37B5">
        <w:rPr>
          <w:rFonts w:asciiTheme="minorHAnsi" w:hAnsiTheme="minorHAnsi" w:cstheme="minorHAnsi"/>
          <w:sz w:val="24"/>
          <w:szCs w:val="24"/>
        </w:rPr>
        <w:t>U skladu s planiranim aktivnostima izvršeno je povećanje sredstava.</w:t>
      </w:r>
    </w:p>
    <w:p w:rsidR="00C96093" w:rsidRDefault="00C96093" w:rsidP="00C96093">
      <w:pPr>
        <w:widowControl w:val="0"/>
        <w:spacing w:after="0" w:line="240" w:lineRule="auto"/>
        <w:jc w:val="both"/>
        <w:rPr>
          <w:rFonts w:eastAsia="Calibri" w:cstheme="minorHAnsi"/>
          <w:sz w:val="24"/>
          <w:szCs w:val="24"/>
        </w:rPr>
      </w:pPr>
    </w:p>
    <w:p w:rsidR="00B03D0E" w:rsidRPr="004B50CB" w:rsidRDefault="00C96093"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Aktivnost: Jednokratne novčane naknade socijalno-ugroženim osobama</w:t>
      </w:r>
    </w:p>
    <w:p w:rsidR="007F015A" w:rsidRDefault="00C96093" w:rsidP="007F015A">
      <w:pPr>
        <w:widowControl w:val="0"/>
        <w:spacing w:after="0" w:line="240" w:lineRule="auto"/>
        <w:jc w:val="both"/>
        <w:rPr>
          <w:rFonts w:eastAsia="Calibri" w:cstheme="minorHAnsi"/>
          <w:spacing w:val="1"/>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sidR="00D55063">
        <w:rPr>
          <w:rFonts w:eastAsia="Calibri" w:cstheme="minorHAnsi"/>
          <w:sz w:val="24"/>
          <w:szCs w:val="24"/>
        </w:rPr>
        <w:t xml:space="preserve">i odlukama </w:t>
      </w:r>
      <w:r w:rsidRPr="00C96093">
        <w:rPr>
          <w:rFonts w:eastAsia="Calibri" w:cstheme="minorHAnsi"/>
          <w:sz w:val="24"/>
          <w:szCs w:val="24"/>
        </w:rPr>
        <w:t>osigurava sredstva za programe pomoći osobama sa socijalno-zdravstvenim potrebama u cilju unapređenja i poboljšanja socijalnog standarda stanovnika DNŽ.</w:t>
      </w:r>
      <w:r w:rsidR="007F015A" w:rsidRPr="007F015A">
        <w:rPr>
          <w:rFonts w:eastAsia="Calibri" w:cstheme="minorHAnsi"/>
          <w:spacing w:val="1"/>
          <w:sz w:val="24"/>
          <w:szCs w:val="24"/>
        </w:rPr>
        <w:t xml:space="preserve"> </w:t>
      </w:r>
    </w:p>
    <w:p w:rsidR="007F015A" w:rsidRDefault="007F015A" w:rsidP="007F015A">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planirana </w:t>
      </w:r>
      <w:r w:rsidRPr="007F6789">
        <w:rPr>
          <w:rFonts w:eastAsia="Calibri" w:cstheme="minorHAnsi"/>
          <w:spacing w:val="1"/>
          <w:sz w:val="24"/>
          <w:szCs w:val="24"/>
        </w:rPr>
        <w:t>sredstva za jednokratne pomoći doznačuju se po dostavljenim zahtjevima</w:t>
      </w:r>
      <w:r>
        <w:rPr>
          <w:rFonts w:eastAsia="Calibri" w:cstheme="minorHAnsi"/>
          <w:spacing w:val="1"/>
          <w:sz w:val="24"/>
          <w:szCs w:val="24"/>
        </w:rPr>
        <w:t>.</w:t>
      </w:r>
      <w:r w:rsidRPr="007F6789">
        <w:rPr>
          <w:rFonts w:eastAsia="Calibri" w:cstheme="minorHAnsi"/>
          <w:spacing w:val="1"/>
          <w:sz w:val="24"/>
          <w:szCs w:val="24"/>
        </w:rPr>
        <w:t xml:space="preserve"> </w:t>
      </w:r>
      <w:r>
        <w:rPr>
          <w:rFonts w:eastAsia="Calibri" w:cstheme="minorHAnsi"/>
          <w:spacing w:val="1"/>
          <w:sz w:val="24"/>
          <w:szCs w:val="24"/>
        </w:rPr>
        <w:t>Aktivnost se kontinuirao provodi.</w:t>
      </w:r>
    </w:p>
    <w:p w:rsidR="00C96093" w:rsidRPr="008620E9" w:rsidRDefault="00C96093" w:rsidP="00C96093">
      <w:pPr>
        <w:widowControl w:val="0"/>
        <w:spacing w:after="0" w:line="240" w:lineRule="auto"/>
        <w:jc w:val="both"/>
        <w:rPr>
          <w:rFonts w:eastAsia="Calibri" w:cstheme="minorHAnsi"/>
          <w:sz w:val="24"/>
          <w:szCs w:val="24"/>
        </w:rPr>
      </w:pPr>
      <w:r w:rsidRPr="00C96093">
        <w:rPr>
          <w:rFonts w:eastAsia="Calibri" w:cstheme="minorHAnsi"/>
          <w:b/>
          <w:bCs/>
          <w:sz w:val="24"/>
          <w:szCs w:val="24"/>
        </w:rPr>
        <w:lastRenderedPageBreak/>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C96093" w:rsidRDefault="00C96093" w:rsidP="00C96093">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sidR="00D55063">
        <w:rPr>
          <w:rFonts w:eastAsia="Calibri" w:cstheme="minorHAnsi"/>
          <w:sz w:val="24"/>
          <w:szCs w:val="24"/>
        </w:rPr>
        <w:t>, odluke</w:t>
      </w:r>
    </w:p>
    <w:p w:rsidR="00C96093" w:rsidRPr="008620E9" w:rsidRDefault="00C96093" w:rsidP="00C9609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C96093">
        <w:rPr>
          <w:rFonts w:eastAsia="Calibri" w:cstheme="minorHAnsi"/>
          <w:bCs/>
          <w:sz w:val="24"/>
          <w:szCs w:val="24"/>
        </w:rPr>
        <w:t>broj riješenih zahtjeva, isplaćena</w:t>
      </w:r>
      <w:r>
        <w:rPr>
          <w:rFonts w:eastAsia="Calibri" w:cstheme="minorHAnsi"/>
          <w:bCs/>
          <w:sz w:val="24"/>
          <w:szCs w:val="24"/>
        </w:rPr>
        <w:t xml:space="preserve"> sredstva </w:t>
      </w:r>
    </w:p>
    <w:p w:rsidR="007F015A" w:rsidRDefault="003B54BA" w:rsidP="007F015A">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rsidR="007F015A" w:rsidRDefault="007F015A" w:rsidP="00C96093">
      <w:pPr>
        <w:widowControl w:val="0"/>
        <w:spacing w:after="0" w:line="240" w:lineRule="auto"/>
        <w:jc w:val="both"/>
        <w:rPr>
          <w:rFonts w:eastAsia="Calibri" w:cstheme="minorHAnsi"/>
          <w:spacing w:val="1"/>
          <w:sz w:val="24"/>
          <w:szCs w:val="24"/>
        </w:rPr>
      </w:pPr>
    </w:p>
    <w:p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4B50CB">
        <w:rPr>
          <w:rFonts w:eastAsia="Calibri" w:cstheme="minorHAnsi"/>
          <w:b/>
          <w:bCs/>
          <w:sz w:val="24"/>
          <w:szCs w:val="24"/>
        </w:rPr>
        <w:t xml:space="preserve">Aktivnost: </w:t>
      </w:r>
      <w:r w:rsidR="00C96093">
        <w:rPr>
          <w:rFonts w:eastAsia="Calibri" w:cstheme="minorHAnsi"/>
          <w:b/>
          <w:bCs/>
          <w:sz w:val="24"/>
          <w:szCs w:val="24"/>
        </w:rPr>
        <w:t>Unapređenje socijalne zaštite</w:t>
      </w:r>
    </w:p>
    <w:p w:rsidR="007F015A" w:rsidRDefault="00D55063" w:rsidP="007F015A">
      <w:pPr>
        <w:widowControl w:val="0"/>
        <w:spacing w:after="0" w:line="240" w:lineRule="auto"/>
        <w:jc w:val="both"/>
        <w:rPr>
          <w:rFonts w:eastAsia="Calibri" w:cstheme="minorHAnsi"/>
          <w:spacing w:val="1"/>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r w:rsidR="007F015A" w:rsidRPr="007F015A">
        <w:rPr>
          <w:rFonts w:eastAsia="Calibri" w:cstheme="minorHAnsi"/>
          <w:spacing w:val="1"/>
          <w:sz w:val="24"/>
          <w:szCs w:val="24"/>
        </w:rPr>
        <w:t xml:space="preserve"> </w:t>
      </w:r>
    </w:p>
    <w:p w:rsidR="007F015A" w:rsidRDefault="007F015A" w:rsidP="007F015A">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Pr>
          <w:rFonts w:eastAsia="Calibri" w:cstheme="minorHAnsi"/>
          <w:spacing w:val="1"/>
          <w:sz w:val="24"/>
          <w:szCs w:val="24"/>
        </w:rPr>
        <w:t>u svrhu sufinanciranja aktivnosti.</w:t>
      </w:r>
    </w:p>
    <w:p w:rsidR="00D55063" w:rsidRPr="008620E9" w:rsidRDefault="00D55063" w:rsidP="00D5506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D55063" w:rsidRDefault="00D55063" w:rsidP="00D55063">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005746B9">
        <w:rPr>
          <w:rFonts w:eastAsia="Calibri" w:cstheme="minorHAnsi"/>
          <w:sz w:val="24"/>
          <w:szCs w:val="24"/>
        </w:rPr>
        <w:t xml:space="preserve">Zakon o ustanovama, </w:t>
      </w:r>
      <w:r w:rsidR="008C71FC">
        <w:rPr>
          <w:rFonts w:cstheme="minorHAnsi"/>
          <w:sz w:val="24"/>
          <w:szCs w:val="24"/>
        </w:rPr>
        <w:t xml:space="preserve">Zakon o udrugama, </w:t>
      </w:r>
      <w:r w:rsidRPr="00D55063">
        <w:rPr>
          <w:rFonts w:eastAsia="Calibri" w:cstheme="minorHAnsi"/>
          <w:sz w:val="24"/>
          <w:szCs w:val="24"/>
        </w:rPr>
        <w:t>Nacionalna strategija izjednačavanja mogućnosti za osobe s invaliditetom</w:t>
      </w:r>
      <w:r w:rsidRPr="0059649F">
        <w:rPr>
          <w:rFonts w:eastAsia="Calibri" w:cstheme="minorHAnsi"/>
          <w:sz w:val="24"/>
          <w:szCs w:val="24"/>
        </w:rPr>
        <w:t>, odluke</w:t>
      </w:r>
    </w:p>
    <w:p w:rsidR="00D55063" w:rsidRPr="008620E9" w:rsidRDefault="00D55063" w:rsidP="00D5506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A84BE3" w:rsidRPr="00A84BE3">
        <w:rPr>
          <w:rFonts w:eastAsia="Calibri" w:cstheme="minorHAnsi"/>
          <w:bCs/>
          <w:sz w:val="24"/>
          <w:szCs w:val="24"/>
        </w:rPr>
        <w:t>Broj riješenih zahtjeva, zadovoljstvo korisnika s radom stručnih službi</w:t>
      </w:r>
      <w:r w:rsidR="00A84BE3">
        <w:rPr>
          <w:rFonts w:eastAsia="Calibri" w:cstheme="minorHAnsi"/>
          <w:bCs/>
          <w:sz w:val="24"/>
          <w:szCs w:val="24"/>
        </w:rPr>
        <w:t>.</w:t>
      </w:r>
    </w:p>
    <w:p w:rsidR="00B03D0E" w:rsidRDefault="003B54BA" w:rsidP="00B03D0E">
      <w:pPr>
        <w:widowControl w:val="0"/>
        <w:spacing w:after="0" w:line="240" w:lineRule="auto"/>
        <w:rPr>
          <w:rFonts w:eastAsia="Calibri" w:cstheme="minorHAnsi"/>
          <w:spacing w:val="1"/>
          <w:sz w:val="24"/>
          <w:szCs w:val="24"/>
        </w:rPr>
      </w:pPr>
      <w:r w:rsidRPr="003B54BA">
        <w:rPr>
          <w:rFonts w:eastAsia="Calibri" w:cstheme="minorHAnsi"/>
          <w:spacing w:val="1"/>
          <w:sz w:val="24"/>
          <w:szCs w:val="24"/>
        </w:rPr>
        <w:t>Planirana sredstva</w:t>
      </w:r>
      <w:r w:rsidR="00C039E0">
        <w:rPr>
          <w:rFonts w:eastAsia="Calibri" w:cstheme="minorHAnsi"/>
          <w:spacing w:val="1"/>
          <w:sz w:val="24"/>
          <w:szCs w:val="24"/>
        </w:rPr>
        <w:t xml:space="preserve"> su umanjena</w:t>
      </w:r>
      <w:r w:rsidRPr="003B54BA">
        <w:rPr>
          <w:rFonts w:eastAsia="Calibri" w:cstheme="minorHAnsi"/>
          <w:spacing w:val="1"/>
          <w:sz w:val="24"/>
          <w:szCs w:val="24"/>
        </w:rPr>
        <w:t xml:space="preserve"> u odnosu na prošlogodišnje projekcije</w:t>
      </w:r>
      <w:r w:rsidR="00C039E0">
        <w:rPr>
          <w:rFonts w:eastAsia="Calibri" w:cstheme="minorHAnsi"/>
          <w:spacing w:val="1"/>
          <w:sz w:val="24"/>
          <w:szCs w:val="24"/>
        </w:rPr>
        <w:t>, te su prebačena na novu aktivnost Sufinanciranje rada Sigurne kuće DNŽ</w:t>
      </w:r>
      <w:r w:rsidRPr="003B54BA">
        <w:rPr>
          <w:rFonts w:eastAsia="Calibri" w:cstheme="minorHAnsi"/>
          <w:spacing w:val="1"/>
          <w:sz w:val="24"/>
          <w:szCs w:val="24"/>
        </w:rPr>
        <w:t>.</w:t>
      </w:r>
    </w:p>
    <w:p w:rsidR="003B54BA" w:rsidRPr="004B50CB" w:rsidRDefault="003B54BA" w:rsidP="00B03D0E">
      <w:pPr>
        <w:widowControl w:val="0"/>
        <w:spacing w:after="0" w:line="240" w:lineRule="auto"/>
        <w:rPr>
          <w:rFonts w:eastAsia="Calibri" w:cstheme="minorHAnsi"/>
          <w:sz w:val="24"/>
          <w:szCs w:val="24"/>
        </w:rPr>
      </w:pPr>
    </w:p>
    <w:p w:rsidR="00B03D0E" w:rsidRPr="004B50CB" w:rsidRDefault="00A84BE3"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 xml:space="preserve">Aktivnost: Dnevni boravak za </w:t>
      </w:r>
      <w:r w:rsidR="007F6789">
        <w:rPr>
          <w:rFonts w:eastAsia="Calibri" w:cstheme="minorHAnsi"/>
          <w:b/>
          <w:bCs/>
          <w:sz w:val="24"/>
          <w:szCs w:val="24"/>
        </w:rPr>
        <w:t>psihički</w:t>
      </w:r>
      <w:r>
        <w:rPr>
          <w:rFonts w:eastAsia="Calibri" w:cstheme="minorHAnsi"/>
          <w:b/>
          <w:bCs/>
          <w:sz w:val="24"/>
          <w:szCs w:val="24"/>
        </w:rPr>
        <w:t xml:space="preserve"> oboljele osobe</w:t>
      </w:r>
    </w:p>
    <w:p w:rsidR="00A84BE3" w:rsidRDefault="00A84BE3" w:rsidP="00A84BE3">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p>
    <w:p w:rsidR="007F015A" w:rsidRDefault="007F015A" w:rsidP="007F015A">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 ustanova temeljem Ugovora o financiranju, odnosno podnositelja zahtjeva.</w:t>
      </w:r>
    </w:p>
    <w:p w:rsidR="00A84BE3" w:rsidRPr="008620E9" w:rsidRDefault="00A84BE3" w:rsidP="00A84BE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A84BE3" w:rsidRDefault="00A84BE3" w:rsidP="00A84BE3">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Z</w:t>
      </w:r>
      <w:r w:rsidR="007F6789">
        <w:rPr>
          <w:rFonts w:eastAsia="Calibri" w:cstheme="minorHAnsi"/>
          <w:sz w:val="24"/>
          <w:szCs w:val="24"/>
        </w:rPr>
        <w:t>akon o u</w:t>
      </w:r>
      <w:r>
        <w:rPr>
          <w:rFonts w:eastAsia="Calibri" w:cstheme="minorHAnsi"/>
          <w:sz w:val="24"/>
          <w:szCs w:val="24"/>
        </w:rPr>
        <w:t xml:space="preserve">stanovama, </w:t>
      </w:r>
      <w:r w:rsidR="008C71FC">
        <w:rPr>
          <w:rFonts w:cstheme="minorHAnsi"/>
          <w:sz w:val="24"/>
          <w:szCs w:val="24"/>
        </w:rPr>
        <w:t xml:space="preserve">Zakon o udrugama, </w:t>
      </w:r>
      <w:r w:rsidRPr="00D55063">
        <w:rPr>
          <w:rFonts w:eastAsia="Calibri" w:cstheme="minorHAnsi"/>
          <w:sz w:val="24"/>
          <w:szCs w:val="24"/>
        </w:rPr>
        <w:t xml:space="preserve">Nacionalna strategija izjednačavanja mogućnosti za osobe </w:t>
      </w:r>
      <w:r w:rsidRPr="0059649F">
        <w:rPr>
          <w:rFonts w:eastAsia="Calibri" w:cstheme="minorHAnsi"/>
          <w:sz w:val="24"/>
          <w:szCs w:val="24"/>
        </w:rPr>
        <w:t>s invaliditetom, odluke</w:t>
      </w:r>
    </w:p>
    <w:p w:rsidR="00A84BE3" w:rsidRPr="008620E9" w:rsidRDefault="00A84BE3" w:rsidP="00A84BE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Broj riješenih zahtjeva, broj korisnika uključenih u radno okupacionu terapiju.</w:t>
      </w:r>
    </w:p>
    <w:p w:rsidR="00A84BE3" w:rsidRDefault="007F015A" w:rsidP="00A84BE3">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sidR="00F1205C">
        <w:rPr>
          <w:rFonts w:eastAsia="Calibri" w:cstheme="minorHAnsi"/>
          <w:spacing w:val="1"/>
          <w:sz w:val="24"/>
          <w:szCs w:val="24"/>
        </w:rPr>
        <w:t xml:space="preserve"> </w:t>
      </w:r>
    </w:p>
    <w:p w:rsidR="00E256F4" w:rsidRDefault="00E256F4" w:rsidP="00A84BE3">
      <w:pPr>
        <w:widowControl w:val="0"/>
        <w:spacing w:after="0" w:line="240" w:lineRule="auto"/>
        <w:jc w:val="both"/>
        <w:rPr>
          <w:rFonts w:eastAsia="Calibri" w:cstheme="minorHAnsi"/>
          <w:spacing w:val="1"/>
          <w:sz w:val="24"/>
          <w:szCs w:val="24"/>
        </w:rPr>
      </w:pPr>
    </w:p>
    <w:p w:rsidR="00E256F4" w:rsidRPr="00E256F4" w:rsidRDefault="00E256F4" w:rsidP="00E256F4">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A</w:t>
      </w:r>
      <w:r w:rsidRPr="00E256F4">
        <w:rPr>
          <w:rFonts w:eastAsia="Calibri" w:cstheme="minorHAnsi"/>
          <w:b/>
          <w:bCs/>
          <w:sz w:val="24"/>
          <w:szCs w:val="24"/>
        </w:rPr>
        <w:t>ktivnost</w:t>
      </w:r>
      <w:r>
        <w:rPr>
          <w:rFonts w:eastAsia="Calibri" w:cstheme="minorHAnsi"/>
          <w:b/>
          <w:bCs/>
          <w:sz w:val="24"/>
          <w:szCs w:val="24"/>
        </w:rPr>
        <w:t>:</w:t>
      </w:r>
      <w:r w:rsidRPr="00E256F4">
        <w:rPr>
          <w:rFonts w:eastAsia="Calibri" w:cstheme="minorHAnsi"/>
          <w:b/>
          <w:bCs/>
          <w:sz w:val="24"/>
          <w:szCs w:val="24"/>
        </w:rPr>
        <w:t xml:space="preserve"> Sufinanciranje rada </w:t>
      </w:r>
      <w:r>
        <w:rPr>
          <w:rFonts w:eastAsia="Calibri" w:cstheme="minorHAnsi"/>
          <w:b/>
          <w:bCs/>
          <w:sz w:val="24"/>
          <w:szCs w:val="24"/>
        </w:rPr>
        <w:t>S</w:t>
      </w:r>
      <w:r w:rsidRPr="00E256F4">
        <w:rPr>
          <w:rFonts w:eastAsia="Calibri" w:cstheme="minorHAnsi"/>
          <w:b/>
          <w:bCs/>
          <w:sz w:val="24"/>
          <w:szCs w:val="24"/>
        </w:rPr>
        <w:t>igurne kuće</w:t>
      </w:r>
      <w:r>
        <w:rPr>
          <w:rFonts w:eastAsia="Calibri" w:cstheme="minorHAnsi"/>
          <w:b/>
          <w:bCs/>
          <w:sz w:val="24"/>
          <w:szCs w:val="24"/>
        </w:rPr>
        <w:t xml:space="preserve"> DNŽ</w:t>
      </w:r>
    </w:p>
    <w:p w:rsidR="00E256F4" w:rsidRPr="00EB5A51" w:rsidRDefault="00E256F4" w:rsidP="00E256F4">
      <w:pPr>
        <w:widowControl w:val="0"/>
        <w:spacing w:after="0" w:line="240" w:lineRule="auto"/>
        <w:jc w:val="both"/>
        <w:rPr>
          <w:rFonts w:eastAsia="Calibri" w:cstheme="minorHAnsi"/>
          <w:sz w:val="24"/>
          <w:szCs w:val="24"/>
        </w:rPr>
      </w:pPr>
      <w:r w:rsidRPr="00EB5A51">
        <w:rPr>
          <w:rFonts w:eastAsia="Calibri" w:cstheme="minorHAnsi"/>
          <w:b/>
          <w:bCs/>
          <w:spacing w:val="1"/>
          <w:sz w:val="24"/>
          <w:szCs w:val="24"/>
        </w:rPr>
        <w:t>Cilj</w:t>
      </w:r>
      <w:r w:rsidRPr="00EB5A51">
        <w:rPr>
          <w:rFonts w:eastAsia="Calibri" w:cstheme="minorHAnsi"/>
          <w:b/>
          <w:bCs/>
          <w:sz w:val="24"/>
          <w:szCs w:val="24"/>
        </w:rPr>
        <w:t>:</w:t>
      </w:r>
      <w:r w:rsidRPr="00EB5A51">
        <w:rPr>
          <w:rFonts w:eastAsia="Calibri" w:cstheme="minorHAnsi"/>
          <w:bCs/>
          <w:sz w:val="24"/>
          <w:szCs w:val="24"/>
        </w:rPr>
        <w:t xml:space="preserve"> </w:t>
      </w:r>
      <w:r w:rsidRPr="00EB5A51">
        <w:rPr>
          <w:rFonts w:eastAsia="Calibri" w:cstheme="minorHAnsi"/>
          <w:bCs/>
          <w:spacing w:val="53"/>
          <w:sz w:val="24"/>
          <w:szCs w:val="24"/>
        </w:rPr>
        <w:t xml:space="preserve"> </w:t>
      </w:r>
      <w:r w:rsidRPr="00EB5A51">
        <w:rPr>
          <w:rFonts w:eastAsia="Calibri" w:cstheme="minorHAnsi"/>
          <w:sz w:val="24"/>
          <w:szCs w:val="24"/>
        </w:rPr>
        <w:t>Županija u svom proračunu, sukladno zakonskim odredbama i odlukama osigurava sredstva za programe pomoći osobama sa socijalno-zdravstvenim potrebama i udrugama koje pridonose unapređenju i poboljšanju socijalnog standarda stanovnika DNŽ.</w:t>
      </w:r>
    </w:p>
    <w:p w:rsidR="00E256F4" w:rsidRPr="00EB5A51" w:rsidRDefault="00E256F4" w:rsidP="00E256F4">
      <w:pPr>
        <w:widowControl w:val="0"/>
        <w:spacing w:after="0" w:line="240" w:lineRule="auto"/>
        <w:jc w:val="both"/>
        <w:rPr>
          <w:rFonts w:eastAsia="Calibri" w:cstheme="minorHAnsi"/>
          <w:spacing w:val="1"/>
          <w:sz w:val="24"/>
          <w:szCs w:val="24"/>
        </w:rPr>
      </w:pPr>
      <w:r w:rsidRPr="00EB5A51">
        <w:rPr>
          <w:rFonts w:eastAsia="Calibri" w:cstheme="minorHAnsi"/>
          <w:spacing w:val="1"/>
          <w:sz w:val="24"/>
          <w:szCs w:val="24"/>
        </w:rPr>
        <w:t xml:space="preserve">Iz proračuna DNŽ se isplaćuju planirana sredstva </w:t>
      </w:r>
      <w:r w:rsidR="00EB5A51" w:rsidRPr="00EB5A51">
        <w:rPr>
          <w:rFonts w:eastAsia="Calibri" w:cstheme="minorHAnsi"/>
          <w:spacing w:val="1"/>
          <w:sz w:val="24"/>
          <w:szCs w:val="24"/>
        </w:rPr>
        <w:t>za sufinanciranje rada sigurne kuće DNŽ temeljem podnesenih</w:t>
      </w:r>
      <w:r w:rsidRPr="00EB5A51">
        <w:rPr>
          <w:rFonts w:eastAsia="Calibri" w:cstheme="minorHAnsi"/>
          <w:spacing w:val="1"/>
          <w:sz w:val="24"/>
          <w:szCs w:val="24"/>
        </w:rPr>
        <w:t xml:space="preserve"> zahtjeva.</w:t>
      </w:r>
    </w:p>
    <w:p w:rsidR="00E256F4" w:rsidRPr="00EB5A51" w:rsidRDefault="00E256F4" w:rsidP="00E256F4">
      <w:pPr>
        <w:widowControl w:val="0"/>
        <w:spacing w:after="0" w:line="240" w:lineRule="auto"/>
        <w:jc w:val="both"/>
        <w:rPr>
          <w:rFonts w:eastAsia="Calibri" w:cstheme="minorHAnsi"/>
          <w:sz w:val="24"/>
          <w:szCs w:val="24"/>
        </w:rPr>
      </w:pPr>
      <w:r w:rsidRPr="00EB5A51">
        <w:rPr>
          <w:rFonts w:eastAsia="Calibri" w:cstheme="minorHAnsi"/>
          <w:b/>
          <w:bCs/>
          <w:sz w:val="24"/>
          <w:szCs w:val="24"/>
        </w:rPr>
        <w:t>Nos</w:t>
      </w:r>
      <w:r w:rsidRPr="00EB5A51">
        <w:rPr>
          <w:rFonts w:eastAsia="Calibri" w:cstheme="minorHAnsi"/>
          <w:b/>
          <w:bCs/>
          <w:spacing w:val="1"/>
          <w:sz w:val="24"/>
          <w:szCs w:val="24"/>
        </w:rPr>
        <w:t>it</w:t>
      </w:r>
      <w:r w:rsidRPr="00EB5A51">
        <w:rPr>
          <w:rFonts w:eastAsia="Calibri" w:cstheme="minorHAnsi"/>
          <w:b/>
          <w:bCs/>
          <w:spacing w:val="-1"/>
          <w:sz w:val="24"/>
          <w:szCs w:val="24"/>
        </w:rPr>
        <w:t>el</w:t>
      </w:r>
      <w:r w:rsidRPr="00EB5A51">
        <w:rPr>
          <w:rFonts w:eastAsia="Calibri" w:cstheme="minorHAnsi"/>
          <w:b/>
          <w:bCs/>
          <w:sz w:val="24"/>
          <w:szCs w:val="24"/>
        </w:rPr>
        <w:t>j</w:t>
      </w:r>
      <w:r w:rsidRPr="00EB5A51">
        <w:rPr>
          <w:rFonts w:eastAsia="Calibri" w:cstheme="minorHAnsi"/>
          <w:b/>
          <w:bCs/>
          <w:spacing w:val="52"/>
          <w:sz w:val="24"/>
          <w:szCs w:val="24"/>
        </w:rPr>
        <w:t xml:space="preserve"> </w:t>
      </w:r>
      <w:r w:rsidRPr="00EB5A51">
        <w:rPr>
          <w:rFonts w:eastAsia="Calibri" w:cstheme="minorHAnsi"/>
          <w:b/>
          <w:bCs/>
          <w:spacing w:val="-1"/>
          <w:sz w:val="24"/>
          <w:szCs w:val="24"/>
        </w:rPr>
        <w:t>a</w:t>
      </w:r>
      <w:r w:rsidRPr="00EB5A51">
        <w:rPr>
          <w:rFonts w:eastAsia="Calibri" w:cstheme="minorHAnsi"/>
          <w:b/>
          <w:bCs/>
          <w:sz w:val="24"/>
          <w:szCs w:val="24"/>
        </w:rPr>
        <w:t>k</w:t>
      </w:r>
      <w:r w:rsidRPr="00EB5A51">
        <w:rPr>
          <w:rFonts w:eastAsia="Calibri" w:cstheme="minorHAnsi"/>
          <w:b/>
          <w:bCs/>
          <w:spacing w:val="1"/>
          <w:sz w:val="24"/>
          <w:szCs w:val="24"/>
        </w:rPr>
        <w:t>ti</w:t>
      </w:r>
      <w:r w:rsidRPr="00EB5A51">
        <w:rPr>
          <w:rFonts w:eastAsia="Calibri" w:cstheme="minorHAnsi"/>
          <w:b/>
          <w:bCs/>
          <w:spacing w:val="-1"/>
          <w:sz w:val="24"/>
          <w:szCs w:val="24"/>
        </w:rPr>
        <w:t>v</w:t>
      </w:r>
      <w:r w:rsidRPr="00EB5A51">
        <w:rPr>
          <w:rFonts w:eastAsia="Calibri" w:cstheme="minorHAnsi"/>
          <w:b/>
          <w:bCs/>
          <w:spacing w:val="-2"/>
          <w:sz w:val="24"/>
          <w:szCs w:val="24"/>
        </w:rPr>
        <w:t>n</w:t>
      </w:r>
      <w:r w:rsidRPr="00EB5A51">
        <w:rPr>
          <w:rFonts w:eastAsia="Calibri" w:cstheme="minorHAnsi"/>
          <w:b/>
          <w:bCs/>
          <w:sz w:val="24"/>
          <w:szCs w:val="24"/>
        </w:rPr>
        <w:t>os</w:t>
      </w:r>
      <w:r w:rsidRPr="00EB5A51">
        <w:rPr>
          <w:rFonts w:eastAsia="Calibri" w:cstheme="minorHAnsi"/>
          <w:b/>
          <w:bCs/>
          <w:spacing w:val="-2"/>
          <w:sz w:val="24"/>
          <w:szCs w:val="24"/>
        </w:rPr>
        <w:t>t</w:t>
      </w:r>
      <w:r w:rsidRPr="00EB5A51">
        <w:rPr>
          <w:rFonts w:eastAsia="Calibri" w:cstheme="minorHAnsi"/>
          <w:b/>
          <w:bCs/>
          <w:spacing w:val="1"/>
          <w:sz w:val="24"/>
          <w:szCs w:val="24"/>
        </w:rPr>
        <w:t>i</w:t>
      </w:r>
      <w:r w:rsidRPr="00EB5A51">
        <w:rPr>
          <w:rFonts w:eastAsia="Calibri" w:cstheme="minorHAnsi"/>
          <w:b/>
          <w:bCs/>
          <w:sz w:val="24"/>
          <w:szCs w:val="24"/>
        </w:rPr>
        <w:t>:</w:t>
      </w:r>
      <w:r w:rsidRPr="00EB5A51">
        <w:rPr>
          <w:rFonts w:eastAsia="Calibri" w:cstheme="minorHAnsi"/>
          <w:bCs/>
          <w:spacing w:val="50"/>
          <w:sz w:val="24"/>
          <w:szCs w:val="24"/>
        </w:rPr>
        <w:t xml:space="preserve"> </w:t>
      </w:r>
      <w:r w:rsidRPr="00EB5A51">
        <w:rPr>
          <w:rFonts w:eastAsia="Calibri" w:cstheme="minorHAnsi"/>
          <w:spacing w:val="1"/>
          <w:sz w:val="24"/>
          <w:szCs w:val="24"/>
        </w:rPr>
        <w:t>Upravni odjel za zdravstvo, obitelj i branitelje</w:t>
      </w:r>
    </w:p>
    <w:p w:rsidR="00E256F4" w:rsidRPr="00EB5A51" w:rsidRDefault="00E256F4" w:rsidP="00E256F4">
      <w:pPr>
        <w:widowControl w:val="0"/>
        <w:spacing w:after="0" w:line="240" w:lineRule="auto"/>
        <w:jc w:val="both"/>
        <w:rPr>
          <w:rFonts w:eastAsia="Calibri" w:cstheme="minorHAnsi"/>
          <w:b/>
          <w:bCs/>
          <w:sz w:val="24"/>
          <w:szCs w:val="24"/>
        </w:rPr>
      </w:pPr>
      <w:r w:rsidRPr="00EB5A51">
        <w:rPr>
          <w:rFonts w:eastAsia="Calibri" w:cstheme="minorHAnsi"/>
          <w:b/>
          <w:bCs/>
          <w:sz w:val="24"/>
          <w:szCs w:val="24"/>
        </w:rPr>
        <w:t xml:space="preserve">Zakonska osnova: </w:t>
      </w:r>
      <w:r w:rsidRPr="00EB5A51">
        <w:rPr>
          <w:rFonts w:eastAsia="Calibri" w:cstheme="minorHAnsi"/>
          <w:sz w:val="24"/>
          <w:szCs w:val="24"/>
        </w:rPr>
        <w:t xml:space="preserve">Zakon o socijalnoj skrbi, Zakon o ustanovama, </w:t>
      </w:r>
      <w:r w:rsidRPr="00EB5A51">
        <w:rPr>
          <w:rFonts w:cstheme="minorHAnsi"/>
          <w:sz w:val="24"/>
          <w:szCs w:val="24"/>
        </w:rPr>
        <w:t xml:space="preserve">Zakon o udrugama, </w:t>
      </w:r>
      <w:r w:rsidRPr="00EB5A51">
        <w:rPr>
          <w:rFonts w:eastAsia="Calibri" w:cstheme="minorHAnsi"/>
          <w:sz w:val="24"/>
          <w:szCs w:val="24"/>
        </w:rPr>
        <w:t>Nacionalna strategija izjednačavanja mogućnosti za osobe s invaliditetom, odluke</w:t>
      </w:r>
    </w:p>
    <w:p w:rsidR="00E256F4" w:rsidRPr="00E93E26" w:rsidRDefault="00E256F4" w:rsidP="00E256F4">
      <w:pPr>
        <w:widowControl w:val="0"/>
        <w:spacing w:after="0" w:line="240" w:lineRule="auto"/>
        <w:jc w:val="both"/>
        <w:rPr>
          <w:rFonts w:eastAsia="Calibri" w:cstheme="minorHAnsi"/>
          <w:sz w:val="24"/>
          <w:szCs w:val="24"/>
        </w:rPr>
      </w:pPr>
      <w:r w:rsidRPr="00EB5A51">
        <w:rPr>
          <w:rFonts w:eastAsia="Calibri" w:cstheme="minorHAnsi"/>
          <w:b/>
          <w:bCs/>
          <w:sz w:val="24"/>
          <w:szCs w:val="24"/>
        </w:rPr>
        <w:t>Pok</w:t>
      </w:r>
      <w:r w:rsidRPr="00EB5A51">
        <w:rPr>
          <w:rFonts w:eastAsia="Calibri" w:cstheme="minorHAnsi"/>
          <w:b/>
          <w:bCs/>
          <w:spacing w:val="-1"/>
          <w:sz w:val="24"/>
          <w:szCs w:val="24"/>
        </w:rPr>
        <w:t>a</w:t>
      </w:r>
      <w:r w:rsidRPr="00EB5A51">
        <w:rPr>
          <w:rFonts w:eastAsia="Calibri" w:cstheme="minorHAnsi"/>
          <w:b/>
          <w:bCs/>
          <w:spacing w:val="1"/>
          <w:sz w:val="24"/>
          <w:szCs w:val="24"/>
        </w:rPr>
        <w:t>z</w:t>
      </w:r>
      <w:r w:rsidRPr="00EB5A51">
        <w:rPr>
          <w:rFonts w:eastAsia="Calibri" w:cstheme="minorHAnsi"/>
          <w:b/>
          <w:bCs/>
          <w:spacing w:val="-1"/>
          <w:sz w:val="24"/>
          <w:szCs w:val="24"/>
        </w:rPr>
        <w:t>a</w:t>
      </w:r>
      <w:r w:rsidRPr="00EB5A51">
        <w:rPr>
          <w:rFonts w:eastAsia="Calibri" w:cstheme="minorHAnsi"/>
          <w:b/>
          <w:bCs/>
          <w:spacing w:val="1"/>
          <w:sz w:val="24"/>
          <w:szCs w:val="24"/>
        </w:rPr>
        <w:t>t</w:t>
      </w:r>
      <w:r w:rsidRPr="00EB5A51">
        <w:rPr>
          <w:rFonts w:eastAsia="Calibri" w:cstheme="minorHAnsi"/>
          <w:b/>
          <w:bCs/>
          <w:spacing w:val="-1"/>
          <w:sz w:val="24"/>
          <w:szCs w:val="24"/>
        </w:rPr>
        <w:t>e</w:t>
      </w:r>
      <w:r w:rsidRPr="00EB5A51">
        <w:rPr>
          <w:rFonts w:eastAsia="Calibri" w:cstheme="minorHAnsi"/>
          <w:b/>
          <w:bCs/>
          <w:spacing w:val="1"/>
          <w:sz w:val="24"/>
          <w:szCs w:val="24"/>
        </w:rPr>
        <w:t>l</w:t>
      </w:r>
      <w:r w:rsidRPr="00EB5A51">
        <w:rPr>
          <w:rFonts w:eastAsia="Calibri" w:cstheme="minorHAnsi"/>
          <w:b/>
          <w:bCs/>
          <w:sz w:val="24"/>
          <w:szCs w:val="24"/>
        </w:rPr>
        <w:t>j</w:t>
      </w:r>
      <w:r w:rsidRPr="00EB5A51">
        <w:rPr>
          <w:rFonts w:eastAsia="Calibri" w:cstheme="minorHAnsi"/>
          <w:b/>
          <w:bCs/>
          <w:spacing w:val="3"/>
          <w:sz w:val="24"/>
          <w:szCs w:val="24"/>
        </w:rPr>
        <w:t xml:space="preserve"> </w:t>
      </w:r>
      <w:r w:rsidRPr="00EB5A51">
        <w:rPr>
          <w:rFonts w:eastAsia="Calibri" w:cstheme="minorHAnsi"/>
          <w:b/>
          <w:bCs/>
          <w:spacing w:val="1"/>
          <w:sz w:val="24"/>
          <w:szCs w:val="24"/>
        </w:rPr>
        <w:t>u</w:t>
      </w:r>
      <w:r w:rsidRPr="00EB5A51">
        <w:rPr>
          <w:rFonts w:eastAsia="Calibri" w:cstheme="minorHAnsi"/>
          <w:b/>
          <w:bCs/>
          <w:spacing w:val="-2"/>
          <w:sz w:val="24"/>
          <w:szCs w:val="24"/>
        </w:rPr>
        <w:t>s</w:t>
      </w:r>
      <w:r w:rsidRPr="00EB5A51">
        <w:rPr>
          <w:rFonts w:eastAsia="Calibri" w:cstheme="minorHAnsi"/>
          <w:b/>
          <w:bCs/>
          <w:spacing w:val="1"/>
          <w:sz w:val="24"/>
          <w:szCs w:val="24"/>
        </w:rPr>
        <w:t>pj</w:t>
      </w:r>
      <w:r w:rsidRPr="00EB5A51">
        <w:rPr>
          <w:rFonts w:eastAsia="Calibri" w:cstheme="minorHAnsi"/>
          <w:b/>
          <w:bCs/>
          <w:spacing w:val="-1"/>
          <w:sz w:val="24"/>
          <w:szCs w:val="24"/>
        </w:rPr>
        <w:t>e</w:t>
      </w:r>
      <w:r w:rsidRPr="00EB5A51">
        <w:rPr>
          <w:rFonts w:eastAsia="Calibri" w:cstheme="minorHAnsi"/>
          <w:b/>
          <w:bCs/>
          <w:sz w:val="24"/>
          <w:szCs w:val="24"/>
        </w:rPr>
        <w:t>š</w:t>
      </w:r>
      <w:r w:rsidRPr="00EB5A51">
        <w:rPr>
          <w:rFonts w:eastAsia="Calibri" w:cstheme="minorHAnsi"/>
          <w:b/>
          <w:bCs/>
          <w:spacing w:val="1"/>
          <w:sz w:val="24"/>
          <w:szCs w:val="24"/>
        </w:rPr>
        <w:t>n</w:t>
      </w:r>
      <w:r w:rsidRPr="00EB5A51">
        <w:rPr>
          <w:rFonts w:eastAsia="Calibri" w:cstheme="minorHAnsi"/>
          <w:b/>
          <w:bCs/>
          <w:spacing w:val="-2"/>
          <w:sz w:val="24"/>
          <w:szCs w:val="24"/>
        </w:rPr>
        <w:t>o</w:t>
      </w:r>
      <w:r w:rsidRPr="00EB5A51">
        <w:rPr>
          <w:rFonts w:eastAsia="Calibri" w:cstheme="minorHAnsi"/>
          <w:b/>
          <w:bCs/>
          <w:sz w:val="24"/>
          <w:szCs w:val="24"/>
        </w:rPr>
        <w:t>s</w:t>
      </w:r>
      <w:r w:rsidRPr="00EB5A51">
        <w:rPr>
          <w:rFonts w:eastAsia="Calibri" w:cstheme="minorHAnsi"/>
          <w:b/>
          <w:bCs/>
          <w:spacing w:val="1"/>
          <w:sz w:val="24"/>
          <w:szCs w:val="24"/>
        </w:rPr>
        <w:t>t</w:t>
      </w:r>
      <w:r w:rsidRPr="00EB5A51">
        <w:rPr>
          <w:rFonts w:eastAsia="Calibri" w:cstheme="minorHAnsi"/>
          <w:b/>
          <w:bCs/>
          <w:spacing w:val="-1"/>
          <w:sz w:val="24"/>
          <w:szCs w:val="24"/>
        </w:rPr>
        <w:t>i</w:t>
      </w:r>
      <w:r w:rsidRPr="00EB5A51">
        <w:rPr>
          <w:rFonts w:eastAsia="Calibri" w:cstheme="minorHAnsi"/>
          <w:b/>
          <w:bCs/>
          <w:sz w:val="24"/>
          <w:szCs w:val="24"/>
        </w:rPr>
        <w:t xml:space="preserve">: </w:t>
      </w:r>
      <w:r w:rsidR="00EB5A51">
        <w:rPr>
          <w:rFonts w:eastAsia="Calibri" w:cstheme="minorHAnsi"/>
          <w:bCs/>
          <w:sz w:val="24"/>
          <w:szCs w:val="24"/>
        </w:rPr>
        <w:t>isplaćena sredstva</w:t>
      </w:r>
    </w:p>
    <w:p w:rsidR="00E256F4" w:rsidRDefault="00E256F4" w:rsidP="00E256F4">
      <w:pPr>
        <w:widowControl w:val="0"/>
        <w:spacing w:after="0" w:line="240" w:lineRule="auto"/>
        <w:jc w:val="both"/>
        <w:rPr>
          <w:rFonts w:eastAsia="Calibri" w:cstheme="minorHAnsi"/>
          <w:spacing w:val="1"/>
          <w:sz w:val="24"/>
          <w:szCs w:val="24"/>
        </w:rPr>
      </w:pPr>
    </w:p>
    <w:p w:rsidR="00E256F4" w:rsidRDefault="00E256F4" w:rsidP="00E256F4">
      <w:pPr>
        <w:widowControl w:val="0"/>
        <w:spacing w:after="0" w:line="240" w:lineRule="auto"/>
        <w:jc w:val="both"/>
        <w:rPr>
          <w:rFonts w:eastAsia="Calibri" w:cstheme="minorHAnsi"/>
          <w:spacing w:val="1"/>
          <w:sz w:val="24"/>
          <w:szCs w:val="24"/>
        </w:rPr>
      </w:pPr>
    </w:p>
    <w:p w:rsidR="00B03D0E" w:rsidRPr="008620E9" w:rsidRDefault="00A84BE3" w:rsidP="00FC144C">
      <w:pPr>
        <w:keepNext/>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1205</w:t>
      </w:r>
      <w:r w:rsidR="00B03D0E" w:rsidRPr="008620E9">
        <w:rPr>
          <w:rFonts w:eastAsia="Calibri" w:cstheme="minorHAnsi"/>
          <w:b/>
          <w:bCs/>
          <w:sz w:val="24"/>
          <w:szCs w:val="24"/>
        </w:rPr>
        <w:t xml:space="preserve"> </w:t>
      </w:r>
      <w:r w:rsidRPr="00A84BE3">
        <w:rPr>
          <w:rFonts w:eastAsia="Calibri" w:cstheme="minorHAnsi"/>
          <w:b/>
          <w:bCs/>
          <w:sz w:val="24"/>
          <w:szCs w:val="24"/>
        </w:rPr>
        <w:t>MEĐUGENERACIJSKA SOLIDARNOST I BRANITELJI</w:t>
      </w:r>
    </w:p>
    <w:p w:rsidR="00B03D0E" w:rsidRDefault="00B03D0E" w:rsidP="00B03D0E">
      <w:pPr>
        <w:widowControl w:val="0"/>
        <w:spacing w:after="0" w:line="240" w:lineRule="auto"/>
        <w:rPr>
          <w:rFonts w:eastAsia="Calibri" w:cstheme="minorHAnsi"/>
          <w:b/>
          <w:bCs/>
          <w:sz w:val="24"/>
          <w:szCs w:val="24"/>
          <w:u w:val="single" w:color="000000"/>
        </w:rPr>
      </w:pPr>
    </w:p>
    <w:p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 xml:space="preserve">OPĆI CILJ: </w:t>
      </w:r>
      <w:r w:rsidRPr="007F015A">
        <w:rPr>
          <w:rFonts w:asciiTheme="minorHAnsi" w:hAnsiTheme="minorHAnsi" w:cstheme="minorHAnsi"/>
          <w:sz w:val="24"/>
          <w:szCs w:val="24"/>
        </w:rPr>
        <w:t>Potpora programima skrbi o osobama treće životne dobi, osobama s invaliditetom, djeci i mladima na području Dubrovačko-neretvanske županije te braniteljima Domovinskog rata i njihovim obiteljima.</w:t>
      </w:r>
    </w:p>
    <w:p w:rsidR="009E3A9C" w:rsidRDefault="009E3A9C" w:rsidP="007F015A">
      <w:pPr>
        <w:pStyle w:val="NoSpacing"/>
        <w:shd w:val="clear" w:color="auto" w:fill="FFFFFF"/>
        <w:jc w:val="both"/>
        <w:rPr>
          <w:rFonts w:asciiTheme="minorHAnsi" w:hAnsiTheme="minorHAnsi" w:cstheme="minorHAnsi"/>
          <w:b/>
          <w:sz w:val="24"/>
          <w:szCs w:val="24"/>
        </w:rPr>
      </w:pPr>
    </w:p>
    <w:p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POSEBNI CILJ:</w:t>
      </w:r>
      <w:r w:rsidR="00067E64">
        <w:rPr>
          <w:rFonts w:asciiTheme="minorHAnsi" w:hAnsiTheme="minorHAnsi" w:cstheme="minorHAnsi"/>
          <w:b/>
          <w:sz w:val="24"/>
          <w:szCs w:val="24"/>
        </w:rPr>
        <w:t xml:space="preserve"> </w:t>
      </w:r>
      <w:r w:rsidRPr="007F015A">
        <w:rPr>
          <w:rFonts w:asciiTheme="minorHAnsi" w:hAnsiTheme="minorHAnsi" w:cstheme="minorHAnsi"/>
          <w:sz w:val="24"/>
          <w:szCs w:val="24"/>
        </w:rPr>
        <w:t>Doprinos programima međugeneracijske solidarnosti koje provode dobrotvorne udruge, omogućavanje kontinuiranog djelovanja udruga osoba s invaliditetom, pomoć pojedincima i djeci s posebnim potrebama, doprinos poboljšanju umirovljeničkog standarda i kvalitete života umirovljeničke populacije, provedba preventivnih programa u odgoju djece i mladih, doprinos radu udruga mladih i Savjeta mladih Dubrovačko-neretvanske županije. Također se ovim programom omogućuje obilježavanje važnih obljetnica iz Domovinskog rata te financiranje jednokratnih novčanih pomoći oboljelim hrvatskim braniteljima.</w:t>
      </w:r>
    </w:p>
    <w:p w:rsidR="007F015A" w:rsidRPr="007F015A" w:rsidRDefault="007F015A" w:rsidP="007F015A">
      <w:pPr>
        <w:pStyle w:val="NoSpacing"/>
        <w:shd w:val="clear" w:color="auto" w:fill="FFFFFF"/>
        <w:jc w:val="both"/>
        <w:rPr>
          <w:rFonts w:asciiTheme="minorHAnsi" w:hAnsiTheme="minorHAnsi" w:cstheme="minorHAnsi"/>
          <w:sz w:val="24"/>
          <w:szCs w:val="24"/>
        </w:rPr>
      </w:pPr>
    </w:p>
    <w:p w:rsidR="007F015A" w:rsidRPr="007F015A" w:rsidRDefault="007F015A" w:rsidP="00067E64">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ZAKONSKE I DRUGE PODLOGE NA KOJIMA SE PROGRAM ZASNIVA</w:t>
      </w:r>
      <w:r w:rsidRPr="007F015A">
        <w:rPr>
          <w:rFonts w:asciiTheme="minorHAnsi" w:hAnsiTheme="minorHAnsi" w:cstheme="minorHAnsi"/>
          <w:sz w:val="24"/>
          <w:szCs w:val="24"/>
        </w:rPr>
        <w:t>:</w:t>
      </w:r>
      <w:r w:rsidR="00067E64">
        <w:rPr>
          <w:rFonts w:asciiTheme="minorHAnsi" w:hAnsiTheme="minorHAnsi" w:cstheme="minorHAnsi"/>
          <w:sz w:val="24"/>
          <w:szCs w:val="24"/>
        </w:rPr>
        <w:t xml:space="preserve"> </w:t>
      </w:r>
    </w:p>
    <w:p w:rsidR="00F1205C" w:rsidRPr="00F1205C" w:rsidRDefault="007F015A" w:rsidP="00F1205C">
      <w:pPr>
        <w:widowControl w:val="0"/>
        <w:spacing w:after="0" w:line="240" w:lineRule="auto"/>
        <w:jc w:val="both"/>
        <w:rPr>
          <w:rFonts w:eastAsia="Calibri" w:cstheme="minorHAnsi"/>
          <w:b/>
          <w:bCs/>
          <w:position w:val="1"/>
          <w:sz w:val="24"/>
          <w:szCs w:val="24"/>
        </w:rPr>
      </w:pPr>
      <w:r w:rsidRPr="007F015A">
        <w:rPr>
          <w:rFonts w:cstheme="minorHAnsi"/>
          <w:sz w:val="24"/>
          <w:szCs w:val="24"/>
        </w:rPr>
        <w:t xml:space="preserve">Zakon o socijalnoj skrbi, </w:t>
      </w:r>
      <w:r w:rsidR="00F1205C" w:rsidRPr="007F6789">
        <w:rPr>
          <w:rFonts w:eastAsia="Calibri" w:cstheme="minorHAnsi"/>
          <w:sz w:val="24"/>
          <w:szCs w:val="24"/>
        </w:rPr>
        <w:t>Program izrade i provedbe izjednačavanja umirovljeničkog standarda na području Dubrovačko-neretvanske županije</w:t>
      </w:r>
      <w:r w:rsidR="00F1205C">
        <w:rPr>
          <w:rFonts w:eastAsia="Calibri" w:cstheme="minorHAnsi"/>
          <w:sz w:val="24"/>
          <w:szCs w:val="24"/>
        </w:rPr>
        <w:t xml:space="preserve">, </w:t>
      </w:r>
      <w:r w:rsidR="00F1205C" w:rsidRPr="007F6789">
        <w:rPr>
          <w:rFonts w:eastAsia="Calibri" w:cstheme="minorHAnsi"/>
          <w:sz w:val="24"/>
          <w:szCs w:val="24"/>
        </w:rPr>
        <w:t xml:space="preserve">Povelja </w:t>
      </w:r>
      <w:r w:rsidR="00F1205C">
        <w:rPr>
          <w:rFonts w:eastAsia="Calibri" w:cstheme="minorHAnsi"/>
          <w:sz w:val="24"/>
          <w:szCs w:val="24"/>
        </w:rPr>
        <w:t>Eura</w:t>
      </w:r>
      <w:r w:rsidR="00F1205C" w:rsidRPr="007F6789">
        <w:rPr>
          <w:rFonts w:eastAsia="Calibri" w:cstheme="minorHAnsi"/>
          <w:sz w:val="24"/>
          <w:szCs w:val="24"/>
        </w:rPr>
        <w:t>opske unije o temeljnim pravima, Odluka o objavi opće deklaracije o lj</w:t>
      </w:r>
      <w:r w:rsidR="00F1205C">
        <w:rPr>
          <w:rFonts w:eastAsia="Calibri" w:cstheme="minorHAnsi"/>
          <w:sz w:val="24"/>
          <w:szCs w:val="24"/>
        </w:rPr>
        <w:t>u</w:t>
      </w:r>
      <w:r w:rsidR="00F1205C" w:rsidRPr="007F6789">
        <w:rPr>
          <w:rFonts w:eastAsia="Calibri" w:cstheme="minorHAnsi"/>
          <w:sz w:val="24"/>
          <w:szCs w:val="24"/>
        </w:rPr>
        <w:t>dskim pravima, Odluka o osnivanju i zadaćama Koordinacije za ljudska prava Dubrovačko-neretvanske županij</w:t>
      </w:r>
      <w:r w:rsidR="00F1205C">
        <w:rPr>
          <w:rFonts w:eastAsia="Calibri" w:cstheme="minorHAnsi"/>
          <w:sz w:val="24"/>
          <w:szCs w:val="24"/>
        </w:rPr>
        <w:t xml:space="preserve">e, </w:t>
      </w:r>
      <w:r w:rsidR="00F1205C" w:rsidRPr="00852E43">
        <w:rPr>
          <w:rFonts w:eastAsia="Calibri" w:cstheme="minorHAnsi"/>
          <w:bCs/>
          <w:sz w:val="24"/>
          <w:szCs w:val="24"/>
        </w:rPr>
        <w:t>Rješenje o osnivanju  Povjerenstva za ravnopravnost spolova Dubrovačko – neretvanske županije</w:t>
      </w:r>
      <w:r w:rsidR="00F1205C">
        <w:rPr>
          <w:rFonts w:cstheme="minorHAnsi"/>
          <w:sz w:val="24"/>
          <w:szCs w:val="24"/>
        </w:rPr>
        <w:t xml:space="preserve">, </w:t>
      </w:r>
      <w:r w:rsidRPr="007F015A">
        <w:rPr>
          <w:rFonts w:cstheme="minorHAnsi"/>
          <w:sz w:val="24"/>
          <w:szCs w:val="24"/>
        </w:rPr>
        <w:t>Zakon o savjetima mladih, Zakon o pravima hrvatskih branitelj</w:t>
      </w:r>
      <w:r w:rsidR="008C71FC">
        <w:rPr>
          <w:rFonts w:cstheme="minorHAnsi"/>
          <w:sz w:val="24"/>
          <w:szCs w:val="24"/>
        </w:rPr>
        <w:t>a</w:t>
      </w:r>
      <w:r w:rsidRPr="007F015A">
        <w:rPr>
          <w:rFonts w:cstheme="minorHAnsi"/>
          <w:sz w:val="24"/>
          <w:szCs w:val="24"/>
        </w:rPr>
        <w:t xml:space="preserve"> iz Domovinskog rata i članova njihove obitelji, </w:t>
      </w:r>
      <w:r w:rsidR="00F1205C">
        <w:rPr>
          <w:rFonts w:eastAsia="Calibri" w:cstheme="minorHAnsi"/>
          <w:bCs/>
          <w:position w:val="1"/>
          <w:sz w:val="24"/>
          <w:szCs w:val="24"/>
        </w:rPr>
        <w:t>Odluka o dodjeli pomoći za odgoj i školovanje djeci i usvojenicima poginulih branitelja</w:t>
      </w:r>
      <w:r w:rsidR="00F1205C">
        <w:rPr>
          <w:rFonts w:eastAsia="Calibri" w:cstheme="minorHAnsi"/>
          <w:b/>
          <w:bCs/>
          <w:position w:val="1"/>
          <w:sz w:val="24"/>
          <w:szCs w:val="24"/>
        </w:rPr>
        <w:t xml:space="preserve">, </w:t>
      </w:r>
      <w:r w:rsidRPr="007F015A">
        <w:rPr>
          <w:rFonts w:cstheme="minorHAnsi"/>
          <w:sz w:val="24"/>
          <w:szCs w:val="24"/>
        </w:rPr>
        <w:t>Zakon o zaštiti vojnih i civilnih invalida rata</w:t>
      </w:r>
      <w:r w:rsidR="008C71FC">
        <w:rPr>
          <w:rFonts w:cstheme="minorHAnsi"/>
          <w:sz w:val="24"/>
          <w:szCs w:val="24"/>
        </w:rPr>
        <w:t>,</w:t>
      </w:r>
      <w:r w:rsidR="008C71FC" w:rsidRPr="008C71FC">
        <w:rPr>
          <w:rFonts w:cstheme="minorHAnsi"/>
          <w:sz w:val="24"/>
          <w:szCs w:val="24"/>
        </w:rPr>
        <w:t xml:space="preserve"> </w:t>
      </w:r>
      <w:r w:rsidR="00F1205C" w:rsidRPr="007B143D">
        <w:rPr>
          <w:rFonts w:eastAsia="Calibri" w:cstheme="minorHAnsi"/>
          <w:bCs/>
          <w:position w:val="1"/>
          <w:sz w:val="24"/>
          <w:szCs w:val="24"/>
        </w:rPr>
        <w:t xml:space="preserve">Pravilnik </w:t>
      </w:r>
      <w:r w:rsidR="00F1205C">
        <w:rPr>
          <w:rFonts w:eastAsia="Calibri" w:cstheme="minorHAnsi"/>
          <w:bCs/>
          <w:position w:val="1"/>
          <w:sz w:val="24"/>
          <w:szCs w:val="24"/>
        </w:rPr>
        <w:t>o uvjetima i postupku ostvarivanja prava na jednokratnu novčanu pomoć socijalno ugroženim hrvatskim braniteljima iz Domovinskog rata</w:t>
      </w:r>
      <w:r w:rsidR="00F1205C">
        <w:rPr>
          <w:rFonts w:eastAsia="Calibri" w:cstheme="minorHAnsi"/>
          <w:b/>
          <w:bCs/>
          <w:position w:val="1"/>
          <w:sz w:val="24"/>
          <w:szCs w:val="24"/>
        </w:rPr>
        <w:t xml:space="preserve">, </w:t>
      </w:r>
      <w:r w:rsidR="008C71FC">
        <w:rPr>
          <w:rFonts w:cstheme="minorHAnsi"/>
          <w:sz w:val="24"/>
          <w:szCs w:val="24"/>
        </w:rPr>
        <w:t>Zakon o udrugama</w:t>
      </w:r>
      <w:r w:rsidR="00F1205C">
        <w:rPr>
          <w:rFonts w:cstheme="minorHAnsi"/>
          <w:sz w:val="24"/>
          <w:szCs w:val="24"/>
        </w:rPr>
        <w:t>, Zakon o ra</w:t>
      </w:r>
      <w:r w:rsidR="00EB5A51">
        <w:rPr>
          <w:rFonts w:cstheme="minorHAnsi"/>
          <w:sz w:val="24"/>
          <w:szCs w:val="24"/>
        </w:rPr>
        <w:t>vnopravnosti spolova</w:t>
      </w:r>
      <w:r w:rsidR="00F1205C">
        <w:rPr>
          <w:rFonts w:cstheme="minorHAnsi"/>
          <w:sz w:val="24"/>
          <w:szCs w:val="24"/>
        </w:rPr>
        <w:t xml:space="preserve"> </w:t>
      </w:r>
    </w:p>
    <w:p w:rsidR="009E3A9C" w:rsidRDefault="009E3A9C" w:rsidP="00F1205C">
      <w:pPr>
        <w:widowControl w:val="0"/>
        <w:spacing w:after="0" w:line="240" w:lineRule="auto"/>
        <w:jc w:val="both"/>
        <w:rPr>
          <w:rFonts w:eastAsia="Calibri" w:cstheme="minorHAnsi"/>
          <w:b/>
          <w:bCs/>
          <w:sz w:val="24"/>
          <w:szCs w:val="24"/>
        </w:rPr>
      </w:pPr>
    </w:p>
    <w:p w:rsidR="00F1205C" w:rsidRPr="009F5BEA" w:rsidRDefault="00F1205C" w:rsidP="00F1205C">
      <w:pPr>
        <w:widowControl w:val="0"/>
        <w:spacing w:after="0" w:line="240" w:lineRule="auto"/>
        <w:jc w:val="both"/>
        <w:rPr>
          <w:rFonts w:eastAsia="Calibri" w:cstheme="minorHAnsi"/>
          <w:bCs/>
          <w:position w:val="1"/>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Mjera 2.1.3. Osnaživanje</w:t>
      </w:r>
      <w:r>
        <w:rPr>
          <w:rFonts w:eastAsia="Calibri" w:cstheme="minorHAnsi"/>
          <w:bCs/>
          <w:sz w:val="24"/>
          <w:szCs w:val="24"/>
        </w:rPr>
        <w:t xml:space="preserve"> sustava socijalne uključenosti; </w:t>
      </w:r>
      <w:r w:rsidRPr="009F5BEA">
        <w:rPr>
          <w:rFonts w:eastAsia="Calibri" w:cstheme="minorHAnsi"/>
          <w:bCs/>
          <w:position w:val="1"/>
          <w:sz w:val="24"/>
          <w:szCs w:val="24"/>
        </w:rPr>
        <w:t>Cilj 2.3. Poticanje demografskog razvoja; Mjera 2.3.1. Planiranje i provedba aktivnosti za poboljšanje demografskih prilika</w:t>
      </w:r>
    </w:p>
    <w:p w:rsidR="009E3A9C" w:rsidRDefault="009E3A9C" w:rsidP="007F015A">
      <w:pPr>
        <w:pStyle w:val="NoSpacing"/>
        <w:shd w:val="clear" w:color="auto" w:fill="FFFFFF"/>
        <w:tabs>
          <w:tab w:val="left" w:pos="1643"/>
        </w:tabs>
        <w:jc w:val="both"/>
        <w:rPr>
          <w:rFonts w:asciiTheme="minorHAnsi" w:hAnsiTheme="minorHAnsi" w:cstheme="minorHAnsi"/>
          <w:b/>
          <w:sz w:val="24"/>
          <w:szCs w:val="24"/>
        </w:rPr>
      </w:pPr>
    </w:p>
    <w:p w:rsidR="007F015A" w:rsidRPr="007F015A" w:rsidRDefault="007F015A" w:rsidP="007F015A">
      <w:pPr>
        <w:pStyle w:val="NoSpacing"/>
        <w:shd w:val="clear" w:color="auto" w:fill="FFFFFF"/>
        <w:tabs>
          <w:tab w:val="left" w:pos="1643"/>
        </w:tabs>
        <w:jc w:val="both"/>
        <w:rPr>
          <w:rFonts w:asciiTheme="minorHAnsi" w:hAnsiTheme="minorHAnsi" w:cstheme="minorHAnsi"/>
          <w:sz w:val="24"/>
          <w:szCs w:val="24"/>
        </w:rPr>
      </w:pPr>
      <w:r w:rsidRPr="007F015A">
        <w:rPr>
          <w:rFonts w:asciiTheme="minorHAnsi" w:hAnsiTheme="minorHAnsi" w:cstheme="minorHAnsi"/>
          <w:b/>
          <w:sz w:val="24"/>
          <w:szCs w:val="24"/>
        </w:rPr>
        <w:t xml:space="preserve">NOSITELJ AKTIVNOSTI: </w:t>
      </w:r>
      <w:r w:rsidRPr="007F015A">
        <w:rPr>
          <w:rFonts w:asciiTheme="minorHAnsi" w:hAnsiTheme="minorHAnsi" w:cstheme="minorHAnsi"/>
          <w:sz w:val="24"/>
          <w:szCs w:val="24"/>
        </w:rPr>
        <w:t>Upravni odjel za zdravstvo, obitelj i branitelje</w:t>
      </w:r>
    </w:p>
    <w:p w:rsidR="007F015A" w:rsidRPr="007F015A" w:rsidRDefault="007F015A" w:rsidP="007F015A">
      <w:pPr>
        <w:pStyle w:val="NoSpacing"/>
        <w:shd w:val="clear" w:color="auto" w:fill="FFFFFF"/>
        <w:jc w:val="both"/>
        <w:rPr>
          <w:rFonts w:asciiTheme="minorHAnsi" w:hAnsiTheme="minorHAnsi" w:cstheme="minorHAnsi"/>
          <w:sz w:val="24"/>
          <w:szCs w:val="24"/>
        </w:rPr>
      </w:pPr>
    </w:p>
    <w:p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IZVJEŠTAJ O POSTIGNUTIM CILJEVIMA I REZULTATIMA PROGRAMA TEMELJENIM NA POKAZATELJIMA USPJEŠNOSTI U PRETHODNOJ GODINI</w:t>
      </w:r>
      <w:r w:rsidRPr="007F015A">
        <w:rPr>
          <w:rFonts w:asciiTheme="minorHAnsi" w:hAnsiTheme="minorHAnsi" w:cstheme="minorHAnsi"/>
          <w:sz w:val="24"/>
          <w:szCs w:val="24"/>
        </w:rPr>
        <w:t xml:space="preserve"> </w:t>
      </w:r>
    </w:p>
    <w:p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sz w:val="24"/>
          <w:szCs w:val="24"/>
        </w:rPr>
        <w:t>Programom Dnevni boravak i pomoć u kući obuhvaćene su osobe starije životne dobi čime im je omogućeno proživjeti starost u kvalitetnijim uvjetima. Također su isplaćeni umirovljenički dodaci za božićne i novogodišnje praznike te dodijeljene jednokratne novčane pomoći temeljem zahtjeva branitelja iz Domovinskog rata koji žive u ugroženom socijalnom položaju zbog loših materijalnih i zdravstvenih uvjeta.</w:t>
      </w:r>
    </w:p>
    <w:p w:rsidR="007F015A" w:rsidRPr="007F015A" w:rsidRDefault="007F015A" w:rsidP="007F015A">
      <w:pPr>
        <w:pStyle w:val="NoSpacing"/>
        <w:shd w:val="clear" w:color="auto" w:fill="FFFFFF"/>
        <w:jc w:val="both"/>
        <w:rPr>
          <w:rFonts w:asciiTheme="minorHAnsi" w:hAnsiTheme="minorHAnsi" w:cstheme="minorHAnsi"/>
          <w:sz w:val="24"/>
          <w:szCs w:val="24"/>
        </w:rPr>
      </w:pPr>
    </w:p>
    <w:p w:rsidR="007F015A" w:rsidRPr="007F015A" w:rsidRDefault="007F015A" w:rsidP="007F015A">
      <w:pPr>
        <w:pStyle w:val="NoSpacing"/>
        <w:shd w:val="clear" w:color="auto" w:fill="FFFFFF"/>
        <w:jc w:val="both"/>
        <w:rPr>
          <w:rFonts w:asciiTheme="minorHAnsi" w:hAnsiTheme="minorHAnsi" w:cstheme="minorHAnsi"/>
          <w:b/>
          <w:sz w:val="24"/>
          <w:szCs w:val="24"/>
        </w:rPr>
      </w:pPr>
      <w:r w:rsidRPr="007F015A">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520"/>
        <w:gridCol w:w="5502"/>
        <w:gridCol w:w="1010"/>
        <w:gridCol w:w="1010"/>
        <w:gridCol w:w="1010"/>
      </w:tblGrid>
      <w:tr w:rsidR="003B54BA" w:rsidRPr="003B54BA" w:rsidTr="003B54BA">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rsidR="003B54BA" w:rsidRPr="003B54BA" w:rsidRDefault="003B54BA" w:rsidP="003B54BA">
            <w:pPr>
              <w:spacing w:after="0" w:line="240" w:lineRule="auto"/>
              <w:jc w:val="both"/>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54BA" w:rsidRPr="003B54BA" w:rsidRDefault="003B54BA" w:rsidP="003B54BA">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54BA" w:rsidRPr="003B54BA" w:rsidRDefault="003B54BA" w:rsidP="00C039E0">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202</w:t>
            </w:r>
            <w:r w:rsidR="00C039E0">
              <w:rPr>
                <w:rFonts w:ascii="Calibri" w:eastAsia="Times New Roman" w:hAnsi="Calibri" w:cs="Calibri"/>
                <w:b/>
                <w:bCs/>
                <w:color w:val="000000"/>
                <w:sz w:val="24"/>
                <w:szCs w:val="24"/>
                <w:lang w:eastAsia="hr-HR"/>
              </w:rPr>
              <w:t>5</w:t>
            </w:r>
            <w:r w:rsidRPr="003B54BA">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54BA" w:rsidRPr="003B54BA" w:rsidRDefault="003B54BA" w:rsidP="00C039E0">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202</w:t>
            </w:r>
            <w:r w:rsidR="00C039E0">
              <w:rPr>
                <w:rFonts w:ascii="Calibri" w:eastAsia="Times New Roman" w:hAnsi="Calibri" w:cs="Calibri"/>
                <w:b/>
                <w:bCs/>
                <w:color w:val="000000"/>
                <w:sz w:val="24"/>
                <w:szCs w:val="24"/>
                <w:lang w:eastAsia="hr-HR"/>
              </w:rPr>
              <w:t>6</w:t>
            </w:r>
            <w:r w:rsidRPr="003B54BA">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3B54BA" w:rsidRPr="003B54BA" w:rsidRDefault="003B54BA" w:rsidP="00C039E0">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202</w:t>
            </w:r>
            <w:r w:rsidR="00C039E0">
              <w:rPr>
                <w:rFonts w:ascii="Calibri" w:eastAsia="Times New Roman" w:hAnsi="Calibri" w:cs="Calibri"/>
                <w:b/>
                <w:bCs/>
                <w:color w:val="000000"/>
                <w:sz w:val="24"/>
                <w:szCs w:val="24"/>
                <w:lang w:eastAsia="hr-HR"/>
              </w:rPr>
              <w:t>7</w:t>
            </w:r>
            <w:r w:rsidRPr="003B54BA">
              <w:rPr>
                <w:rFonts w:ascii="Calibri" w:eastAsia="Times New Roman" w:hAnsi="Calibri" w:cs="Calibri"/>
                <w:b/>
                <w:bCs/>
                <w:color w:val="000000"/>
                <w:sz w:val="24"/>
                <w:szCs w:val="24"/>
                <w:lang w:eastAsia="hr-HR"/>
              </w:rPr>
              <w:t>.</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Dnevni boravak, pomoć i njega u kući osobama starije životne dobi</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000</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Poboljšanje umirovljeničkog standarda</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7</w:t>
            </w:r>
            <w:r w:rsidRPr="003B54BA">
              <w:rPr>
                <w:rFonts w:ascii="Calibri" w:eastAsia="Times New Roman" w:hAnsi="Calibri" w:cs="Calibri"/>
                <w:color w:val="000000"/>
                <w:sz w:val="24"/>
                <w:szCs w:val="24"/>
                <w:lang w:eastAsia="hr-HR"/>
              </w:rPr>
              <w:t>5.446</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7</w:t>
            </w:r>
            <w:r w:rsidRPr="003B54BA">
              <w:rPr>
                <w:rFonts w:ascii="Calibri" w:eastAsia="Times New Roman" w:hAnsi="Calibri" w:cs="Calibri"/>
                <w:color w:val="000000"/>
                <w:sz w:val="24"/>
                <w:szCs w:val="24"/>
                <w:lang w:eastAsia="hr-HR"/>
              </w:rPr>
              <w:t>5.446</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7</w:t>
            </w:r>
            <w:r w:rsidRPr="003B54BA">
              <w:rPr>
                <w:rFonts w:ascii="Calibri" w:eastAsia="Times New Roman" w:hAnsi="Calibri" w:cs="Calibri"/>
                <w:color w:val="000000"/>
                <w:sz w:val="24"/>
                <w:szCs w:val="24"/>
                <w:lang w:eastAsia="hr-HR"/>
              </w:rPr>
              <w:t>5.446</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Projekti/programi u području brige za umirovljenike i osobe starije životne dobi</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26</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30</w:t>
            </w:r>
            <w:r w:rsidR="003B54BA" w:rsidRPr="003B54BA">
              <w:rPr>
                <w:rFonts w:ascii="Calibri" w:eastAsia="Times New Roman" w:hAnsi="Calibri" w:cs="Calibri"/>
                <w:color w:val="000000"/>
                <w:sz w:val="24"/>
                <w:szCs w:val="24"/>
                <w:lang w:eastAsia="hr-HR"/>
              </w:rPr>
              <w:t>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6</w:t>
            </w:r>
            <w:r w:rsidRPr="003B54BA">
              <w:rPr>
                <w:rFonts w:ascii="Calibri" w:eastAsia="Times New Roman" w:hAnsi="Calibri" w:cs="Calibri"/>
                <w:color w:val="000000"/>
                <w:sz w:val="24"/>
                <w:szCs w:val="24"/>
                <w:lang w:eastAsia="hr-HR"/>
              </w:rPr>
              <w:t>.</w:t>
            </w:r>
            <w:r w:rsidR="00C039E0">
              <w:rPr>
                <w:rFonts w:ascii="Calibri" w:eastAsia="Times New Roman" w:hAnsi="Calibri" w:cs="Calibri"/>
                <w:color w:val="000000"/>
                <w:sz w:val="24"/>
                <w:szCs w:val="24"/>
                <w:lang w:eastAsia="hr-HR"/>
              </w:rPr>
              <w:t>30</w:t>
            </w:r>
            <w:r w:rsidRPr="003B54BA">
              <w:rPr>
                <w:rFonts w:ascii="Calibri" w:eastAsia="Times New Roman" w:hAnsi="Calibri" w:cs="Calibri"/>
                <w:color w:val="000000"/>
                <w:sz w:val="24"/>
                <w:szCs w:val="24"/>
                <w:lang w:eastAsia="hr-HR"/>
              </w:rPr>
              <w:t>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6</w:t>
            </w:r>
            <w:r w:rsidRPr="003B54BA">
              <w:rPr>
                <w:rFonts w:ascii="Calibri" w:eastAsia="Times New Roman" w:hAnsi="Calibri" w:cs="Calibri"/>
                <w:color w:val="000000"/>
                <w:sz w:val="24"/>
                <w:szCs w:val="24"/>
                <w:lang w:eastAsia="hr-HR"/>
              </w:rPr>
              <w:t>.</w:t>
            </w:r>
            <w:r w:rsidR="00C039E0">
              <w:rPr>
                <w:rFonts w:ascii="Calibri" w:eastAsia="Times New Roman" w:hAnsi="Calibri" w:cs="Calibri"/>
                <w:color w:val="000000"/>
                <w:sz w:val="24"/>
                <w:szCs w:val="24"/>
                <w:lang w:eastAsia="hr-HR"/>
              </w:rPr>
              <w:t>30</w:t>
            </w:r>
            <w:r w:rsidRPr="003B54BA">
              <w:rPr>
                <w:rFonts w:ascii="Calibri" w:eastAsia="Times New Roman" w:hAnsi="Calibri" w:cs="Calibri"/>
                <w:color w:val="000000"/>
                <w:sz w:val="24"/>
                <w:szCs w:val="24"/>
                <w:lang w:eastAsia="hr-HR"/>
              </w:rPr>
              <w:t>0</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lastRenderedPageBreak/>
              <w:t>4.</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Projekti/programi udruga mladih i Savjet mladih Dubrovačko-neretvanske županije</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21.235</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21.235</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21.235</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 xml:space="preserve">5. </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Centar za djecu s teškoćama u razvoju DNŽ</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007175"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18</w:t>
            </w:r>
            <w:r w:rsidR="003B54BA" w:rsidRPr="003B54BA">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w:t>
            </w:r>
            <w:r w:rsidR="00007175">
              <w:rPr>
                <w:rFonts w:ascii="Calibri" w:eastAsia="Times New Roman" w:hAnsi="Calibri" w:cs="Calibri"/>
                <w:color w:val="000000"/>
                <w:sz w:val="24"/>
                <w:szCs w:val="24"/>
                <w:lang w:eastAsia="hr-HR"/>
              </w:rPr>
              <w:t>8</w:t>
            </w:r>
            <w:r w:rsidRPr="003B54BA">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w:t>
            </w:r>
            <w:r w:rsidR="00007175">
              <w:rPr>
                <w:rFonts w:ascii="Calibri" w:eastAsia="Times New Roman" w:hAnsi="Calibri" w:cs="Calibri"/>
                <w:color w:val="000000"/>
                <w:sz w:val="24"/>
                <w:szCs w:val="24"/>
                <w:lang w:eastAsia="hr-HR"/>
              </w:rPr>
              <w:t>8</w:t>
            </w:r>
            <w:r w:rsidRPr="003B54BA">
              <w:rPr>
                <w:rFonts w:ascii="Calibri" w:eastAsia="Times New Roman" w:hAnsi="Calibri" w:cs="Calibri"/>
                <w:color w:val="000000"/>
                <w:sz w:val="24"/>
                <w:szCs w:val="24"/>
                <w:lang w:eastAsia="hr-HR"/>
              </w:rPr>
              <w:t>.000</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Jednokratna novčana naknada obiteljima s četvero i više djece</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41.144</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41.144</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41.144</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Financijska naknada djeci poginulih branitelja</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7.963</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7.963</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7.963</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8.</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Projekti/programi udruga proisteklih iz Domovinskog rata i ostalih povijesnih udruga</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52.000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52.000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52.000</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9.</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Skrb o oboljelim braniteljima Domovinskog rata</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97</w:t>
            </w:r>
            <w:r w:rsidR="003B54BA" w:rsidRPr="003B54BA">
              <w:rPr>
                <w:rFonts w:ascii="Calibri" w:eastAsia="Times New Roman" w:hAnsi="Calibri" w:cs="Calibri"/>
                <w:color w:val="000000"/>
                <w:sz w:val="24"/>
                <w:szCs w:val="24"/>
                <w:lang w:eastAsia="hr-HR"/>
              </w:rPr>
              <w:t>.162</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9</w:t>
            </w:r>
            <w:r w:rsidR="003B54BA" w:rsidRPr="003B54BA">
              <w:rPr>
                <w:rFonts w:ascii="Calibri" w:eastAsia="Times New Roman" w:hAnsi="Calibri" w:cs="Calibri"/>
                <w:color w:val="000000"/>
                <w:sz w:val="24"/>
                <w:szCs w:val="24"/>
                <w:lang w:eastAsia="hr-HR"/>
              </w:rPr>
              <w:t>7.162</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9</w:t>
            </w:r>
            <w:r w:rsidR="003B54BA" w:rsidRPr="003B54BA">
              <w:rPr>
                <w:rFonts w:ascii="Calibri" w:eastAsia="Times New Roman" w:hAnsi="Calibri" w:cs="Calibri"/>
                <w:color w:val="000000"/>
                <w:sz w:val="24"/>
                <w:szCs w:val="24"/>
                <w:lang w:eastAsia="hr-HR"/>
              </w:rPr>
              <w:t>7.162</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Održavanje spomenika pobjede u Domovinskom ratu</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30</w:t>
            </w:r>
            <w:r w:rsidR="003B54BA" w:rsidRPr="003B54BA">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30</w:t>
            </w:r>
            <w:r w:rsidR="003B54BA" w:rsidRPr="003B54BA">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30</w:t>
            </w:r>
            <w:r w:rsidR="003B54BA" w:rsidRPr="003B54BA">
              <w:rPr>
                <w:rFonts w:ascii="Calibri" w:eastAsia="Times New Roman" w:hAnsi="Calibri" w:cs="Calibri"/>
                <w:color w:val="000000"/>
                <w:sz w:val="24"/>
                <w:szCs w:val="24"/>
                <w:lang w:eastAsia="hr-HR"/>
              </w:rPr>
              <w:t>.000</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11.</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Koordinacija za ljudska prava i povjerenstva</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w:t>
            </w:r>
            <w:r w:rsidR="003B54BA" w:rsidRPr="003B54BA">
              <w:rPr>
                <w:rFonts w:ascii="Calibri" w:eastAsia="Times New Roman" w:hAnsi="Calibri" w:cs="Calibri"/>
                <w:color w:val="000000"/>
                <w:sz w:val="24"/>
                <w:szCs w:val="24"/>
                <w:lang w:eastAsia="hr-HR"/>
              </w:rPr>
              <w:t>.3</w:t>
            </w:r>
            <w:r>
              <w:rPr>
                <w:rFonts w:ascii="Calibri" w:eastAsia="Times New Roman" w:hAnsi="Calibri" w:cs="Calibri"/>
                <w:color w:val="000000"/>
                <w:sz w:val="24"/>
                <w:szCs w:val="24"/>
                <w:lang w:eastAsia="hr-HR"/>
              </w:rPr>
              <w:t>3</w:t>
            </w:r>
            <w:r w:rsidR="003B54BA" w:rsidRPr="003B54BA">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3</w:t>
            </w:r>
            <w:r w:rsidR="003B54BA" w:rsidRPr="003B54BA">
              <w:rPr>
                <w:rFonts w:ascii="Calibri" w:eastAsia="Times New Roman" w:hAnsi="Calibri" w:cs="Calibri"/>
                <w:color w:val="000000"/>
                <w:sz w:val="24"/>
                <w:szCs w:val="24"/>
                <w:lang w:eastAsia="hr-HR"/>
              </w:rPr>
              <w:t>36</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3</w:t>
            </w:r>
            <w:r w:rsidR="003B54BA" w:rsidRPr="003B54BA">
              <w:rPr>
                <w:rFonts w:ascii="Calibri" w:eastAsia="Times New Roman" w:hAnsi="Calibri" w:cs="Calibri"/>
                <w:color w:val="000000"/>
                <w:sz w:val="24"/>
                <w:szCs w:val="24"/>
                <w:lang w:eastAsia="hr-HR"/>
              </w:rPr>
              <w:t>36</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12.</w:t>
            </w:r>
          </w:p>
        </w:tc>
        <w:tc>
          <w:tcPr>
            <w:tcW w:w="0" w:type="auto"/>
            <w:tcBorders>
              <w:top w:val="nil"/>
              <w:left w:val="nil"/>
              <w:bottom w:val="single" w:sz="8" w:space="0" w:color="000000"/>
              <w:right w:val="single" w:sz="8" w:space="0" w:color="000000"/>
            </w:tcBorders>
            <w:shd w:val="clear" w:color="000000" w:fill="FFFFFF"/>
            <w:vAlign w:val="center"/>
            <w:hideMark/>
          </w:tcPr>
          <w:p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Preventivne i savjetodavne aktivnosti</w:t>
            </w:r>
            <w:r w:rsidR="00C039E0">
              <w:rPr>
                <w:rFonts w:ascii="Calibri" w:eastAsia="Times New Roman" w:hAnsi="Calibri" w:cs="Calibri"/>
                <w:color w:val="000000"/>
                <w:sz w:val="24"/>
                <w:szCs w:val="24"/>
                <w:lang w:eastAsia="hr-HR"/>
              </w:rPr>
              <w:t xml:space="preserve"> u odgoju djece i mladih</w:t>
            </w:r>
          </w:p>
        </w:tc>
        <w:tc>
          <w:tcPr>
            <w:tcW w:w="0" w:type="auto"/>
            <w:tcBorders>
              <w:top w:val="nil"/>
              <w:left w:val="nil"/>
              <w:bottom w:val="nil"/>
              <w:right w:val="single" w:sz="8" w:space="0" w:color="000000"/>
            </w:tcBorders>
            <w:shd w:val="clear" w:color="auto" w:fill="auto"/>
            <w:vAlign w:val="center"/>
            <w:hideMark/>
          </w:tcPr>
          <w:p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w:t>
            </w:r>
            <w:r w:rsidR="00C039E0">
              <w:rPr>
                <w:rFonts w:ascii="Calibri" w:eastAsia="Times New Roman" w:hAnsi="Calibri" w:cs="Calibri"/>
                <w:color w:val="000000"/>
                <w:sz w:val="24"/>
                <w:szCs w:val="24"/>
                <w:lang w:eastAsia="hr-HR"/>
              </w:rPr>
              <w:t>968</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w:t>
            </w:r>
            <w:r w:rsidR="00C039E0">
              <w:rPr>
                <w:rFonts w:ascii="Calibri" w:eastAsia="Times New Roman" w:hAnsi="Calibri" w:cs="Calibri"/>
                <w:color w:val="000000"/>
                <w:sz w:val="24"/>
                <w:szCs w:val="24"/>
                <w:lang w:eastAsia="hr-HR"/>
              </w:rPr>
              <w:t>968</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w:t>
            </w:r>
            <w:r w:rsidR="00C039E0">
              <w:rPr>
                <w:rFonts w:ascii="Calibri" w:eastAsia="Times New Roman" w:hAnsi="Calibri" w:cs="Calibri"/>
                <w:color w:val="000000"/>
                <w:sz w:val="24"/>
                <w:szCs w:val="24"/>
                <w:lang w:eastAsia="hr-HR"/>
              </w:rPr>
              <w:t>968</w:t>
            </w:r>
          </w:p>
        </w:tc>
      </w:tr>
      <w:tr w:rsidR="003B54BA" w:rsidRPr="003B54BA"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rsidR="003B54BA" w:rsidRPr="003B54BA" w:rsidRDefault="003B54BA" w:rsidP="003B54BA">
            <w:pPr>
              <w:spacing w:after="0" w:line="240" w:lineRule="auto"/>
              <w:jc w:val="both"/>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Ukupno program:</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3B54BA" w:rsidRPr="003B54BA" w:rsidRDefault="00007175" w:rsidP="00007175">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628</w:t>
            </w:r>
            <w:r w:rsidR="00C039E0">
              <w:rPr>
                <w:rFonts w:ascii="Calibri" w:eastAsia="Times New Roman" w:hAnsi="Calibri" w:cs="Calibri"/>
                <w:b/>
                <w:bCs/>
                <w:color w:val="000000"/>
                <w:sz w:val="24"/>
                <w:szCs w:val="24"/>
                <w:lang w:eastAsia="hr-HR"/>
              </w:rPr>
              <w:t>.554</w:t>
            </w:r>
          </w:p>
        </w:tc>
        <w:tc>
          <w:tcPr>
            <w:tcW w:w="0" w:type="auto"/>
            <w:tcBorders>
              <w:top w:val="nil"/>
              <w:left w:val="nil"/>
              <w:bottom w:val="single" w:sz="8" w:space="0" w:color="auto"/>
              <w:right w:val="single" w:sz="8" w:space="0" w:color="auto"/>
            </w:tcBorders>
            <w:shd w:val="clear" w:color="auto" w:fill="auto"/>
            <w:vAlign w:val="center"/>
            <w:hideMark/>
          </w:tcPr>
          <w:p w:rsidR="003B54BA" w:rsidRPr="003B54BA" w:rsidRDefault="00C039E0" w:rsidP="00007175">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6</w:t>
            </w:r>
            <w:r w:rsidR="00007175">
              <w:rPr>
                <w:rFonts w:ascii="Calibri" w:eastAsia="Times New Roman" w:hAnsi="Calibri" w:cs="Calibri"/>
                <w:b/>
                <w:bCs/>
                <w:color w:val="000000"/>
                <w:sz w:val="24"/>
                <w:szCs w:val="24"/>
                <w:lang w:eastAsia="hr-HR"/>
              </w:rPr>
              <w:t>28</w:t>
            </w:r>
            <w:r>
              <w:rPr>
                <w:rFonts w:ascii="Calibri" w:eastAsia="Times New Roman" w:hAnsi="Calibri" w:cs="Calibri"/>
                <w:b/>
                <w:bCs/>
                <w:color w:val="000000"/>
                <w:sz w:val="24"/>
                <w:szCs w:val="24"/>
                <w:lang w:eastAsia="hr-HR"/>
              </w:rPr>
              <w:t>.554</w:t>
            </w:r>
          </w:p>
        </w:tc>
        <w:tc>
          <w:tcPr>
            <w:tcW w:w="0" w:type="auto"/>
            <w:tcBorders>
              <w:top w:val="nil"/>
              <w:left w:val="nil"/>
              <w:bottom w:val="single" w:sz="8" w:space="0" w:color="auto"/>
              <w:right w:val="single" w:sz="8" w:space="0" w:color="auto"/>
            </w:tcBorders>
            <w:shd w:val="clear" w:color="auto" w:fill="auto"/>
            <w:vAlign w:val="center"/>
            <w:hideMark/>
          </w:tcPr>
          <w:p w:rsidR="003B54BA" w:rsidRPr="003B54BA" w:rsidRDefault="00C039E0" w:rsidP="00007175">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6</w:t>
            </w:r>
            <w:r w:rsidR="00007175">
              <w:rPr>
                <w:rFonts w:ascii="Calibri" w:eastAsia="Times New Roman" w:hAnsi="Calibri" w:cs="Calibri"/>
                <w:b/>
                <w:bCs/>
                <w:color w:val="000000"/>
                <w:sz w:val="24"/>
                <w:szCs w:val="24"/>
                <w:lang w:eastAsia="hr-HR"/>
              </w:rPr>
              <w:t>28</w:t>
            </w:r>
            <w:r w:rsidR="003B54BA" w:rsidRPr="003B54BA">
              <w:rPr>
                <w:rFonts w:ascii="Calibri" w:eastAsia="Times New Roman" w:hAnsi="Calibri" w:cs="Calibri"/>
                <w:b/>
                <w:bCs/>
                <w:color w:val="000000"/>
                <w:sz w:val="24"/>
                <w:szCs w:val="24"/>
                <w:lang w:eastAsia="hr-HR"/>
              </w:rPr>
              <w:t>.</w:t>
            </w:r>
            <w:r>
              <w:rPr>
                <w:rFonts w:ascii="Calibri" w:eastAsia="Times New Roman" w:hAnsi="Calibri" w:cs="Calibri"/>
                <w:b/>
                <w:bCs/>
                <w:color w:val="000000"/>
                <w:sz w:val="24"/>
                <w:szCs w:val="24"/>
                <w:lang w:eastAsia="hr-HR"/>
              </w:rPr>
              <w:t>554</w:t>
            </w:r>
          </w:p>
        </w:tc>
      </w:tr>
    </w:tbl>
    <w:p w:rsidR="007F015A" w:rsidRPr="005C19B9" w:rsidRDefault="007F015A" w:rsidP="007F015A">
      <w:pPr>
        <w:pStyle w:val="NoSpacing"/>
        <w:shd w:val="clear" w:color="auto" w:fill="FFFFFF"/>
        <w:jc w:val="both"/>
        <w:rPr>
          <w:rFonts w:ascii="Times New Roman" w:hAnsi="Times New Roman"/>
        </w:rPr>
      </w:pPr>
    </w:p>
    <w:p w:rsidR="00B03D0E" w:rsidRPr="008620E9" w:rsidRDefault="00B03D0E" w:rsidP="00B03D0E">
      <w:pPr>
        <w:widowControl w:val="0"/>
        <w:spacing w:after="0" w:line="240" w:lineRule="auto"/>
        <w:rPr>
          <w:rFonts w:eastAsia="Calibri" w:cstheme="minorHAnsi"/>
          <w:sz w:val="24"/>
          <w:szCs w:val="24"/>
        </w:rPr>
      </w:pPr>
    </w:p>
    <w:p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D2D33">
        <w:rPr>
          <w:rFonts w:eastAsia="Calibri" w:cstheme="minorHAnsi"/>
          <w:b/>
          <w:bCs/>
          <w:sz w:val="24"/>
          <w:szCs w:val="24"/>
        </w:rPr>
        <w:t xml:space="preserve">Aktivnost: </w:t>
      </w:r>
      <w:r w:rsidR="00A84BE3">
        <w:rPr>
          <w:rFonts w:eastAsia="Calibri" w:cstheme="minorHAnsi"/>
          <w:b/>
          <w:bCs/>
          <w:sz w:val="24"/>
          <w:szCs w:val="24"/>
        </w:rPr>
        <w:t>Dnevni boravak, pomoć i njega u kući osobama starije životne dobi</w:t>
      </w:r>
    </w:p>
    <w:p w:rsidR="004513B7" w:rsidRDefault="00A84BE3" w:rsidP="004513B7">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007F6789">
        <w:rPr>
          <w:rFonts w:eastAsia="Calibri" w:cstheme="minorHAnsi"/>
          <w:sz w:val="24"/>
          <w:szCs w:val="24"/>
        </w:rPr>
        <w:t xml:space="preserve">te prijavljenim projektima/programima </w:t>
      </w:r>
      <w:r w:rsidRPr="00C96093">
        <w:rPr>
          <w:rFonts w:eastAsia="Calibri" w:cstheme="minorHAnsi"/>
          <w:sz w:val="24"/>
          <w:szCs w:val="24"/>
        </w:rPr>
        <w:t xml:space="preserve">osigurava </w:t>
      </w:r>
      <w:r w:rsidRPr="00A84BE3">
        <w:rPr>
          <w:rFonts w:eastAsia="Calibri" w:cstheme="minorHAnsi"/>
          <w:sz w:val="24"/>
          <w:szCs w:val="24"/>
        </w:rPr>
        <w:t xml:space="preserve">sredstva za dnevni boravak, pomoć i njegu starijima </w:t>
      </w:r>
      <w:r w:rsidR="007F6789">
        <w:rPr>
          <w:rFonts w:eastAsia="Calibri" w:cstheme="minorHAnsi"/>
          <w:sz w:val="24"/>
          <w:szCs w:val="24"/>
        </w:rPr>
        <w:t xml:space="preserve">s ciljem unapređenja kvalitete života osoba starije životne dobi. </w:t>
      </w:r>
    </w:p>
    <w:p w:rsidR="004513B7" w:rsidRDefault="004513B7" w:rsidP="004513B7">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r>
        <w:rPr>
          <w:rFonts w:eastAsia="Calibri" w:cstheme="minorHAnsi"/>
          <w:spacing w:val="1"/>
          <w:sz w:val="24"/>
          <w:szCs w:val="24"/>
        </w:rPr>
        <w:t>.</w:t>
      </w:r>
    </w:p>
    <w:p w:rsidR="00A84BE3" w:rsidRPr="008620E9" w:rsidRDefault="00A84BE3" w:rsidP="00A84BE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F1205C" w:rsidRDefault="00A84BE3" w:rsidP="00A84BE3">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00F1205C" w:rsidRPr="00C96093">
        <w:rPr>
          <w:rFonts w:eastAsia="Calibri" w:cstheme="minorHAnsi"/>
          <w:sz w:val="24"/>
          <w:szCs w:val="24"/>
        </w:rPr>
        <w:t>Zakon o socijalnoj skrbi</w:t>
      </w:r>
      <w:r w:rsidR="00F1205C">
        <w:rPr>
          <w:rFonts w:eastAsia="Calibri" w:cstheme="minorHAnsi"/>
          <w:sz w:val="24"/>
          <w:szCs w:val="24"/>
        </w:rPr>
        <w:t xml:space="preserve">, </w:t>
      </w:r>
      <w:r w:rsidR="00F1205C" w:rsidRPr="007F6789">
        <w:rPr>
          <w:rFonts w:eastAsia="Calibri" w:cstheme="minorHAnsi"/>
          <w:sz w:val="24"/>
          <w:szCs w:val="24"/>
        </w:rPr>
        <w:t>Program izrade i provedbe izjednačavanja umirovljeničkog standarda na području Dubrovačko-neretvanske županije</w:t>
      </w:r>
      <w:r w:rsidR="00F1205C">
        <w:rPr>
          <w:rFonts w:eastAsia="Calibri" w:cstheme="minorHAnsi"/>
          <w:sz w:val="24"/>
          <w:szCs w:val="24"/>
        </w:rPr>
        <w:t xml:space="preserve">, </w:t>
      </w:r>
      <w:r w:rsidR="00F1205C" w:rsidRPr="007F6789">
        <w:rPr>
          <w:rFonts w:eastAsia="Calibri" w:cstheme="minorHAnsi"/>
          <w:sz w:val="24"/>
          <w:szCs w:val="24"/>
        </w:rPr>
        <w:t xml:space="preserve">Povelja </w:t>
      </w:r>
      <w:r w:rsidR="00F1205C">
        <w:rPr>
          <w:rFonts w:eastAsia="Calibri" w:cstheme="minorHAnsi"/>
          <w:sz w:val="24"/>
          <w:szCs w:val="24"/>
        </w:rPr>
        <w:t>Eura</w:t>
      </w:r>
      <w:r w:rsidR="00F1205C" w:rsidRPr="007F6789">
        <w:rPr>
          <w:rFonts w:eastAsia="Calibri" w:cstheme="minorHAnsi"/>
          <w:sz w:val="24"/>
          <w:szCs w:val="24"/>
        </w:rPr>
        <w:t>opske unije o temeljnim pravima, Odluka o objavi opće deklaracije o lj</w:t>
      </w:r>
      <w:r w:rsidR="00F1205C">
        <w:rPr>
          <w:rFonts w:eastAsia="Calibri" w:cstheme="minorHAnsi"/>
          <w:sz w:val="24"/>
          <w:szCs w:val="24"/>
        </w:rPr>
        <w:t>u</w:t>
      </w:r>
      <w:r w:rsidR="00F1205C" w:rsidRPr="007F6789">
        <w:rPr>
          <w:rFonts w:eastAsia="Calibri" w:cstheme="minorHAnsi"/>
          <w:sz w:val="24"/>
          <w:szCs w:val="24"/>
        </w:rPr>
        <w:t>dskim pravima, Odluka o osnivanju i zadaćama Koordinacije za ljudska prava Dubrovačko-neretvanske županij</w:t>
      </w:r>
      <w:r w:rsidR="00F1205C">
        <w:rPr>
          <w:rFonts w:eastAsia="Calibri" w:cstheme="minorHAnsi"/>
          <w:sz w:val="24"/>
          <w:szCs w:val="24"/>
        </w:rPr>
        <w:t>e</w:t>
      </w:r>
    </w:p>
    <w:p w:rsidR="00A84BE3" w:rsidRDefault="00A84BE3" w:rsidP="00A84BE3">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riješenih zahtjeva, broj </w:t>
      </w:r>
      <w:r w:rsidR="007F6789">
        <w:rPr>
          <w:rFonts w:eastAsia="Calibri" w:cstheme="minorHAnsi"/>
          <w:bCs/>
          <w:sz w:val="24"/>
          <w:szCs w:val="24"/>
        </w:rPr>
        <w:t>zaprimljenih prijavljenih programa/projekata iz područja unapređenja kvalitete života osoba starije životne dobi.</w:t>
      </w:r>
    </w:p>
    <w:p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rsidR="007F6789" w:rsidRPr="008620E9" w:rsidRDefault="007F6789" w:rsidP="00297126">
      <w:pPr>
        <w:widowControl w:val="0"/>
        <w:spacing w:after="0" w:line="240" w:lineRule="auto"/>
        <w:jc w:val="both"/>
        <w:rPr>
          <w:rFonts w:eastAsia="Calibri" w:cstheme="minorHAnsi"/>
          <w:color w:val="FF0000"/>
          <w:sz w:val="24"/>
          <w:szCs w:val="24"/>
        </w:rPr>
      </w:pPr>
    </w:p>
    <w:p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sidR="00297126">
        <w:rPr>
          <w:rFonts w:eastAsia="Calibri" w:cstheme="minorHAnsi"/>
          <w:b/>
          <w:sz w:val="24"/>
          <w:szCs w:val="24"/>
        </w:rPr>
        <w:t>Poboljšanje umirovljeničkog standarda</w:t>
      </w:r>
    </w:p>
    <w:p w:rsidR="00297126" w:rsidRDefault="00297126" w:rsidP="0029712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vezanim uz poboljšanje umirovljeničkog standarda, a s ovom aktivnosti se sredstva isplaćuju umirovljenicima DNŽ u drugoj polovici godine.</w:t>
      </w:r>
    </w:p>
    <w:p w:rsidR="004513B7" w:rsidRDefault="004513B7" w:rsidP="004513B7">
      <w:pPr>
        <w:widowControl w:val="0"/>
        <w:spacing w:after="0" w:line="240" w:lineRule="auto"/>
        <w:rPr>
          <w:rFonts w:eastAsia="Calibri" w:cstheme="minorHAnsi"/>
          <w:spacing w:val="1"/>
          <w:sz w:val="24"/>
          <w:szCs w:val="24"/>
        </w:rPr>
      </w:pPr>
      <w:r>
        <w:rPr>
          <w:rFonts w:eastAsia="Calibri" w:cstheme="minorHAnsi"/>
          <w:spacing w:val="1"/>
          <w:sz w:val="24"/>
          <w:szCs w:val="24"/>
        </w:rPr>
        <w:t>Mjere su planirane za provođenje u drugoj polovici godine.</w:t>
      </w:r>
    </w:p>
    <w:p w:rsidR="00297126" w:rsidRPr="008620E9" w:rsidRDefault="00297126" w:rsidP="00297126">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297126" w:rsidRDefault="00297126" w:rsidP="00297126">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Pr="007F6789">
        <w:rPr>
          <w:rFonts w:eastAsia="Calibri" w:cstheme="minorHAnsi"/>
          <w:sz w:val="24"/>
          <w:szCs w:val="24"/>
        </w:rPr>
        <w:t xml:space="preserve">Program izrade i provedbe izjednačavanja </w:t>
      </w:r>
      <w:r w:rsidRPr="007F6789">
        <w:rPr>
          <w:rFonts w:eastAsia="Calibri" w:cstheme="minorHAnsi"/>
          <w:sz w:val="24"/>
          <w:szCs w:val="24"/>
        </w:rPr>
        <w:lastRenderedPageBreak/>
        <w:t>umirovljeničkog standarda na području Dubrovačko-neretvanske županije</w:t>
      </w:r>
    </w:p>
    <w:p w:rsidR="00297126" w:rsidRPr="004B50CB" w:rsidRDefault="00297126" w:rsidP="00297126">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w:t>
      </w:r>
      <w:r w:rsidR="004513B7">
        <w:rPr>
          <w:rFonts w:eastAsia="Calibri" w:cstheme="minorHAnsi"/>
          <w:bCs/>
          <w:position w:val="1"/>
          <w:sz w:val="24"/>
          <w:szCs w:val="24"/>
        </w:rPr>
        <w:t>Izvršene isplate</w:t>
      </w:r>
    </w:p>
    <w:p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rsidR="00B03D0E" w:rsidRPr="004B50CB" w:rsidRDefault="00B03D0E" w:rsidP="00B03D0E">
      <w:pPr>
        <w:widowControl w:val="0"/>
        <w:spacing w:after="0" w:line="240" w:lineRule="auto"/>
        <w:rPr>
          <w:rFonts w:eastAsia="Calibri" w:cstheme="minorHAnsi"/>
          <w:sz w:val="24"/>
          <w:szCs w:val="24"/>
        </w:rPr>
      </w:pPr>
    </w:p>
    <w:p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sidR="000F519C">
        <w:rPr>
          <w:rFonts w:eastAsia="Calibri" w:cstheme="minorHAnsi"/>
          <w:b/>
          <w:sz w:val="24"/>
          <w:szCs w:val="24"/>
        </w:rPr>
        <w:t>P</w:t>
      </w:r>
      <w:r w:rsidR="00297126">
        <w:rPr>
          <w:rFonts w:eastAsia="Calibri" w:cstheme="minorHAnsi"/>
          <w:b/>
          <w:sz w:val="24"/>
          <w:szCs w:val="24"/>
        </w:rPr>
        <w:t>rojekti/programi u području brige za umirovljenike i osobe starije životne dobi</w:t>
      </w:r>
    </w:p>
    <w:p w:rsidR="00297126" w:rsidRDefault="00297126" w:rsidP="0029712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vezanim uz poboljšanje umirovljeničkog standarda, </w:t>
      </w:r>
      <w:r w:rsidRPr="00297126">
        <w:rPr>
          <w:rFonts w:eastAsia="Calibri" w:cstheme="minorHAnsi"/>
          <w:sz w:val="24"/>
          <w:szCs w:val="24"/>
        </w:rPr>
        <w:t xml:space="preserve">te prijavljenim projektima/programima osigurava sredstva s ciljem unapređenja kvalitete života osoba starije životne dobi. </w:t>
      </w:r>
    </w:p>
    <w:p w:rsidR="00D50F46" w:rsidRDefault="00D50F46" w:rsidP="00D50F46">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r>
        <w:rPr>
          <w:rFonts w:eastAsia="Calibri" w:cstheme="minorHAnsi"/>
          <w:spacing w:val="1"/>
          <w:sz w:val="24"/>
          <w:szCs w:val="24"/>
        </w:rPr>
        <w:t>.</w:t>
      </w:r>
    </w:p>
    <w:p w:rsidR="00297126" w:rsidRPr="008620E9" w:rsidRDefault="00297126" w:rsidP="00297126">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297126" w:rsidRDefault="00297126" w:rsidP="00297126">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008C71FC">
        <w:rPr>
          <w:rFonts w:cstheme="minorHAnsi"/>
          <w:sz w:val="24"/>
          <w:szCs w:val="24"/>
        </w:rPr>
        <w:t xml:space="preserve">Zakon o udrugama, </w:t>
      </w:r>
      <w:r w:rsidRPr="007F6789">
        <w:rPr>
          <w:rFonts w:eastAsia="Calibri" w:cstheme="minorHAnsi"/>
          <w:sz w:val="24"/>
          <w:szCs w:val="24"/>
        </w:rPr>
        <w:t>Program izrade i provedbe izjednačavanja umirovljeničkog standarda na području Dubrovačko-neretvanske županije</w:t>
      </w:r>
    </w:p>
    <w:p w:rsidR="00297126" w:rsidRPr="008620E9" w:rsidRDefault="00297126" w:rsidP="0029712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riješenih zahtjeva, broj </w:t>
      </w:r>
      <w:r>
        <w:rPr>
          <w:rFonts w:eastAsia="Calibri" w:cstheme="minorHAnsi"/>
          <w:bCs/>
          <w:sz w:val="24"/>
          <w:szCs w:val="24"/>
        </w:rPr>
        <w:t>zaprimljenih prijavljenih programa/projekata iz područja unapređenja kvalitete života osoba starije životne dobi.</w:t>
      </w:r>
    </w:p>
    <w:p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rsidR="00B03D0E" w:rsidRPr="008620E9" w:rsidRDefault="00B03D0E" w:rsidP="00B03D0E">
      <w:pPr>
        <w:widowControl w:val="0"/>
        <w:spacing w:after="0" w:line="240" w:lineRule="auto"/>
        <w:rPr>
          <w:rFonts w:eastAsia="Calibri" w:cstheme="minorHAnsi"/>
          <w:color w:val="FF0000"/>
          <w:sz w:val="24"/>
          <w:szCs w:val="24"/>
        </w:rPr>
      </w:pPr>
    </w:p>
    <w:p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sidR="00297126">
        <w:rPr>
          <w:rFonts w:eastAsia="Calibri" w:cstheme="minorHAnsi"/>
          <w:b/>
          <w:bCs/>
          <w:sz w:val="24"/>
          <w:szCs w:val="24"/>
        </w:rPr>
        <w:t>Projekti/programi udruga mladih i Savjet mladih DNŽ</w:t>
      </w:r>
    </w:p>
    <w:p w:rsidR="00297126" w:rsidRDefault="00297126" w:rsidP="0029712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i </w:t>
      </w:r>
      <w:r w:rsidRPr="00297126">
        <w:rPr>
          <w:rFonts w:eastAsia="Calibri" w:cstheme="minorHAnsi"/>
          <w:sz w:val="24"/>
          <w:szCs w:val="24"/>
        </w:rPr>
        <w:t>financira program i rad udruga mladih i Savjeta mladih D</w:t>
      </w:r>
      <w:r w:rsidR="00D50F46">
        <w:rPr>
          <w:rFonts w:eastAsia="Calibri" w:cstheme="minorHAnsi"/>
          <w:sz w:val="24"/>
          <w:szCs w:val="24"/>
        </w:rPr>
        <w:t>ubrovačko-neretvanske županije.</w:t>
      </w:r>
    </w:p>
    <w:p w:rsidR="00D50F46" w:rsidRDefault="00D50F46" w:rsidP="00D50F46">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p>
    <w:p w:rsidR="00D50F46" w:rsidRDefault="00D50F46" w:rsidP="00D50F46">
      <w:pPr>
        <w:widowControl w:val="0"/>
        <w:spacing w:after="0" w:line="240" w:lineRule="auto"/>
        <w:jc w:val="both"/>
        <w:rPr>
          <w:rFonts w:eastAsia="Calibri" w:cstheme="minorHAnsi"/>
          <w:spacing w:val="1"/>
          <w:sz w:val="24"/>
          <w:szCs w:val="24"/>
        </w:rPr>
      </w:pPr>
      <w:r w:rsidRPr="00297126">
        <w:rPr>
          <w:rFonts w:eastAsia="Calibri" w:cstheme="minorHAnsi"/>
          <w:spacing w:val="1"/>
          <w:sz w:val="24"/>
          <w:szCs w:val="24"/>
        </w:rPr>
        <w:t>prijavitelja temeljem Ugovora o financiranju, odnosno podnositelja zahtjeva</w:t>
      </w:r>
      <w:r>
        <w:rPr>
          <w:rFonts w:eastAsia="Calibri" w:cstheme="minorHAnsi"/>
          <w:spacing w:val="1"/>
          <w:sz w:val="24"/>
          <w:szCs w:val="24"/>
        </w:rPr>
        <w:t>.</w:t>
      </w:r>
    </w:p>
    <w:p w:rsidR="00297126" w:rsidRPr="008620E9" w:rsidRDefault="00297126" w:rsidP="00297126">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297126" w:rsidRDefault="00297126" w:rsidP="00297126">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 xml:space="preserve">Zakon o </w:t>
      </w:r>
      <w:r w:rsidR="006B44BB">
        <w:rPr>
          <w:rFonts w:eastAsia="Calibri" w:cstheme="minorHAnsi"/>
          <w:sz w:val="24"/>
          <w:szCs w:val="24"/>
        </w:rPr>
        <w:t>savjetima mladih</w:t>
      </w:r>
      <w:r w:rsidRPr="000F519C">
        <w:rPr>
          <w:rFonts w:eastAsia="Calibri" w:cstheme="minorHAnsi"/>
          <w:sz w:val="24"/>
          <w:szCs w:val="24"/>
        </w:rPr>
        <w:t xml:space="preserve">, </w:t>
      </w:r>
      <w:r w:rsidR="008C71FC">
        <w:rPr>
          <w:rFonts w:cstheme="minorHAnsi"/>
          <w:sz w:val="24"/>
          <w:szCs w:val="24"/>
        </w:rPr>
        <w:t xml:space="preserve">Zakon o udrugama, </w:t>
      </w:r>
      <w:r w:rsidRPr="000F519C">
        <w:rPr>
          <w:rFonts w:eastAsia="Calibri" w:cstheme="minorHAnsi"/>
          <w:sz w:val="24"/>
          <w:szCs w:val="24"/>
        </w:rPr>
        <w:t>Povelja Europske unije o temeljnim pravima, Odluka o objavi opće deklaracije o lj</w:t>
      </w:r>
      <w:r w:rsidR="006B44BB" w:rsidRPr="000F519C">
        <w:rPr>
          <w:rFonts w:eastAsia="Calibri" w:cstheme="minorHAnsi"/>
          <w:sz w:val="24"/>
          <w:szCs w:val="24"/>
        </w:rPr>
        <w:t>u</w:t>
      </w:r>
      <w:r w:rsidRPr="000F519C">
        <w:rPr>
          <w:rFonts w:eastAsia="Calibri" w:cstheme="minorHAnsi"/>
          <w:sz w:val="24"/>
          <w:szCs w:val="24"/>
        </w:rPr>
        <w:t>dskim pravima</w:t>
      </w:r>
    </w:p>
    <w:p w:rsidR="00297126" w:rsidRDefault="00297126" w:rsidP="00297126">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6B44BB" w:rsidRPr="006B44BB">
        <w:rPr>
          <w:rFonts w:eastAsia="Calibri" w:cstheme="minorHAnsi"/>
          <w:bCs/>
          <w:sz w:val="24"/>
          <w:szCs w:val="24"/>
        </w:rPr>
        <w:t xml:space="preserve">broj </w:t>
      </w:r>
      <w:r w:rsidRPr="006B44BB">
        <w:rPr>
          <w:rFonts w:eastAsia="Calibri" w:cstheme="minorHAnsi"/>
          <w:bCs/>
          <w:sz w:val="24"/>
          <w:szCs w:val="24"/>
        </w:rPr>
        <w:t>prijavljenih</w:t>
      </w:r>
      <w:r>
        <w:rPr>
          <w:rFonts w:eastAsia="Calibri" w:cstheme="minorHAnsi"/>
          <w:bCs/>
          <w:sz w:val="24"/>
          <w:szCs w:val="24"/>
        </w:rPr>
        <w:t xml:space="preserve"> programa/projekata iz područja </w:t>
      </w:r>
    </w:p>
    <w:p w:rsidR="00D50F46" w:rsidRDefault="00D50F46" w:rsidP="00D50F46">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rsidR="00297126" w:rsidRDefault="00297126" w:rsidP="00297126">
      <w:pPr>
        <w:widowControl w:val="0"/>
        <w:spacing w:after="0" w:line="240" w:lineRule="auto"/>
        <w:jc w:val="both"/>
        <w:rPr>
          <w:rFonts w:eastAsia="Calibri" w:cstheme="minorHAnsi"/>
          <w:spacing w:val="1"/>
          <w:sz w:val="24"/>
          <w:szCs w:val="24"/>
        </w:rPr>
      </w:pPr>
    </w:p>
    <w:p w:rsidR="006B44BB" w:rsidRPr="008620E9" w:rsidRDefault="006B44BB" w:rsidP="006B44BB">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Pr>
          <w:rFonts w:eastAsia="Calibri" w:cstheme="minorHAnsi"/>
          <w:b/>
          <w:bCs/>
          <w:sz w:val="24"/>
          <w:szCs w:val="24"/>
        </w:rPr>
        <w:t>Centar za djecu s teškoćama u razvoju DNŽ</w:t>
      </w:r>
    </w:p>
    <w:p w:rsidR="00D50F46" w:rsidRDefault="006B44BB" w:rsidP="00D50F4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promicanja</w:t>
      </w:r>
      <w:r w:rsidRPr="006B44BB">
        <w:rPr>
          <w:rFonts w:eastAsia="Calibri" w:cstheme="minorHAnsi"/>
          <w:sz w:val="24"/>
          <w:szCs w:val="24"/>
        </w:rPr>
        <w:t xml:space="preserve"> prava osoba s invaliditetom </w:t>
      </w:r>
      <w:r>
        <w:rPr>
          <w:rFonts w:eastAsia="Calibri" w:cstheme="minorHAnsi"/>
          <w:sz w:val="24"/>
          <w:szCs w:val="24"/>
        </w:rPr>
        <w:t>te sufinancira aktivnosti Centra</w:t>
      </w:r>
      <w:r w:rsidRPr="006B44BB">
        <w:rPr>
          <w:rFonts w:eastAsia="Calibri" w:cstheme="minorHAnsi"/>
          <w:sz w:val="24"/>
          <w:szCs w:val="24"/>
        </w:rPr>
        <w:t xml:space="preserve"> za djecu s teškoćama u razvoju Dubrovačko-neretvanske županije </w:t>
      </w:r>
    </w:p>
    <w:p w:rsidR="00D50F46" w:rsidRDefault="00D50F46" w:rsidP="00D50F46">
      <w:pPr>
        <w:widowControl w:val="0"/>
        <w:spacing w:after="0" w:line="240" w:lineRule="auto"/>
        <w:jc w:val="both"/>
        <w:rPr>
          <w:rFonts w:eastAsia="Calibri" w:cstheme="minorHAnsi"/>
          <w:spacing w:val="1"/>
          <w:sz w:val="24"/>
          <w:szCs w:val="24"/>
        </w:rPr>
      </w:pPr>
      <w:r w:rsidRPr="0079262B">
        <w:rPr>
          <w:rFonts w:eastAsia="Calibri" w:cstheme="minorHAnsi"/>
          <w:spacing w:val="1"/>
          <w:sz w:val="24"/>
          <w:szCs w:val="24"/>
        </w:rPr>
        <w:t>Iz proračuna DNŽ se isplaćuju planirana sredstva na račun</w:t>
      </w:r>
      <w:r>
        <w:rPr>
          <w:rFonts w:eastAsia="Calibri" w:cstheme="minorHAnsi"/>
          <w:spacing w:val="1"/>
          <w:sz w:val="24"/>
          <w:szCs w:val="24"/>
        </w:rPr>
        <w:t xml:space="preserve"> </w:t>
      </w:r>
      <w:r w:rsidRPr="0079262B">
        <w:rPr>
          <w:rFonts w:eastAsia="Calibri" w:cstheme="minorHAnsi"/>
          <w:spacing w:val="1"/>
          <w:sz w:val="24"/>
          <w:szCs w:val="24"/>
        </w:rPr>
        <w:t>prijavitelja temeljem Ugovora o financiranju</w:t>
      </w:r>
      <w:r>
        <w:rPr>
          <w:rFonts w:eastAsia="Calibri" w:cstheme="minorHAnsi"/>
          <w:spacing w:val="1"/>
          <w:sz w:val="24"/>
          <w:szCs w:val="24"/>
        </w:rPr>
        <w:t xml:space="preserve"> i zaprimljenih zahtjeva.</w:t>
      </w:r>
    </w:p>
    <w:p w:rsidR="006B44BB" w:rsidRPr="008620E9" w:rsidRDefault="006B44BB" w:rsidP="006B44BB">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6B44BB" w:rsidRDefault="006B44BB" w:rsidP="006B44BB">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008C71FC">
        <w:rPr>
          <w:rFonts w:eastAsia="Calibri" w:cstheme="minorHAnsi"/>
          <w:sz w:val="24"/>
          <w:szCs w:val="24"/>
        </w:rPr>
        <w:t>Zakon o socijalnoj skrbi</w:t>
      </w:r>
      <w:r w:rsidR="008C71FC">
        <w:rPr>
          <w:rFonts w:eastAsia="Calibri" w:cstheme="minorHAnsi"/>
          <w:spacing w:val="1"/>
          <w:sz w:val="24"/>
          <w:szCs w:val="24"/>
        </w:rPr>
        <w:t>,</w:t>
      </w:r>
      <w:r w:rsidR="008C71FC" w:rsidRPr="008C71FC">
        <w:rPr>
          <w:rFonts w:cstheme="minorHAnsi"/>
          <w:sz w:val="24"/>
          <w:szCs w:val="24"/>
        </w:rPr>
        <w:t xml:space="preserve"> </w:t>
      </w:r>
      <w:r w:rsidR="008C71FC">
        <w:rPr>
          <w:rFonts w:cstheme="minorHAnsi"/>
          <w:sz w:val="24"/>
          <w:szCs w:val="24"/>
        </w:rPr>
        <w:t>Zakon o udrugama</w:t>
      </w:r>
    </w:p>
    <w:p w:rsidR="006B44BB" w:rsidRDefault="006B44BB" w:rsidP="006B44BB">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79262B" w:rsidRPr="0079262B">
        <w:rPr>
          <w:rFonts w:eastAsia="Calibri" w:cstheme="minorHAnsi"/>
          <w:bCs/>
          <w:sz w:val="24"/>
          <w:szCs w:val="24"/>
        </w:rPr>
        <w:t>kontinuiran rad s korisnicima</w:t>
      </w:r>
    </w:p>
    <w:p w:rsidR="00007175" w:rsidRDefault="00007175" w:rsidP="00007175">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rsidR="006B44BB" w:rsidRPr="008620E9" w:rsidRDefault="006B44BB" w:rsidP="006B44BB">
      <w:pPr>
        <w:widowControl w:val="0"/>
        <w:spacing w:after="0" w:line="240" w:lineRule="auto"/>
        <w:jc w:val="both"/>
        <w:rPr>
          <w:rFonts w:eastAsia="Calibri" w:cstheme="minorHAnsi"/>
          <w:color w:val="FF0000"/>
          <w:sz w:val="24"/>
          <w:szCs w:val="24"/>
        </w:rPr>
      </w:pPr>
    </w:p>
    <w:p w:rsidR="006B44BB" w:rsidRPr="004B50CB" w:rsidRDefault="006B44BB" w:rsidP="006B44BB">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Jednokratna novčana naknada obiteljima s četvero i više djece</w:t>
      </w:r>
    </w:p>
    <w:p w:rsidR="006B44BB" w:rsidRDefault="006B44BB" w:rsidP="006B44BB">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vezanim uz poboljšanje živ</w:t>
      </w:r>
      <w:r w:rsidR="00D50F46">
        <w:rPr>
          <w:rFonts w:eastAsia="Calibri" w:cstheme="minorHAnsi"/>
          <w:sz w:val="24"/>
          <w:szCs w:val="24"/>
        </w:rPr>
        <w:t>otnog standarda stanovnika DNŽ</w:t>
      </w:r>
    </w:p>
    <w:p w:rsidR="00D50F46" w:rsidRDefault="00D50F46" w:rsidP="006B44BB">
      <w:pPr>
        <w:widowControl w:val="0"/>
        <w:spacing w:after="0" w:line="240" w:lineRule="auto"/>
        <w:jc w:val="both"/>
        <w:rPr>
          <w:rFonts w:eastAsia="Calibri" w:cstheme="minorHAnsi"/>
          <w:sz w:val="24"/>
          <w:szCs w:val="24"/>
        </w:rPr>
      </w:pPr>
      <w:r>
        <w:rPr>
          <w:rFonts w:eastAsia="Calibri" w:cstheme="minorHAnsi"/>
          <w:sz w:val="24"/>
          <w:szCs w:val="24"/>
        </w:rPr>
        <w:t>Temeljem ove aktivnosti sredstva se isplaćuju po zaprimljenim zahtjevima u drugoj polovici godine.</w:t>
      </w:r>
    </w:p>
    <w:p w:rsidR="006B44BB" w:rsidRPr="008620E9" w:rsidRDefault="006B44BB" w:rsidP="006B44BB">
      <w:pPr>
        <w:widowControl w:val="0"/>
        <w:spacing w:after="0" w:line="240" w:lineRule="auto"/>
        <w:jc w:val="both"/>
        <w:rPr>
          <w:rFonts w:eastAsia="Calibri" w:cstheme="minorHAnsi"/>
          <w:sz w:val="24"/>
          <w:szCs w:val="24"/>
        </w:rPr>
      </w:pPr>
      <w:r w:rsidRPr="00C96093">
        <w:rPr>
          <w:rFonts w:eastAsia="Calibri" w:cstheme="minorHAnsi"/>
          <w:b/>
          <w:bCs/>
          <w:sz w:val="24"/>
          <w:szCs w:val="24"/>
        </w:rPr>
        <w:lastRenderedPageBreak/>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rsidR="006B44BB" w:rsidRDefault="006B44BB" w:rsidP="006B44BB">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007B143D" w:rsidRPr="007B143D">
        <w:rPr>
          <w:rFonts w:eastAsia="Calibri" w:cstheme="minorHAnsi"/>
          <w:bCs/>
          <w:sz w:val="24"/>
          <w:szCs w:val="24"/>
        </w:rPr>
        <w:t xml:space="preserve">Zakon o socijalnoj skrbi, </w:t>
      </w:r>
      <w:r w:rsidR="00197E0C" w:rsidRPr="007B143D">
        <w:rPr>
          <w:rFonts w:eastAsia="Calibri" w:cstheme="minorHAnsi"/>
          <w:sz w:val="24"/>
          <w:szCs w:val="24"/>
        </w:rPr>
        <w:t>odluka</w:t>
      </w:r>
    </w:p>
    <w:p w:rsidR="006B44BB" w:rsidRPr="004B50CB" w:rsidRDefault="006B44BB" w:rsidP="006B44BB">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009576E0">
        <w:rPr>
          <w:rFonts w:eastAsia="Calibri" w:cstheme="minorHAnsi"/>
          <w:b/>
          <w:bCs/>
          <w:position w:val="1"/>
          <w:sz w:val="24"/>
          <w:szCs w:val="24"/>
        </w:rPr>
        <w:t xml:space="preserve"> </w:t>
      </w:r>
      <w:r w:rsidR="009576E0" w:rsidRPr="009576E0">
        <w:rPr>
          <w:rFonts w:eastAsia="Calibri" w:cstheme="minorHAnsi"/>
          <w:bCs/>
          <w:position w:val="1"/>
          <w:sz w:val="24"/>
          <w:szCs w:val="24"/>
        </w:rPr>
        <w:t>broj zaprimljenih zahtjeva,</w:t>
      </w:r>
      <w:r w:rsidRPr="009576E0">
        <w:rPr>
          <w:rFonts w:eastAsia="Calibri" w:cstheme="minorHAnsi"/>
          <w:bCs/>
          <w:position w:val="1"/>
          <w:sz w:val="24"/>
          <w:szCs w:val="24"/>
        </w:rPr>
        <w:t xml:space="preserve"> </w:t>
      </w:r>
      <w:r w:rsidR="009576E0" w:rsidRPr="009576E0">
        <w:rPr>
          <w:rFonts w:eastAsia="Calibri" w:cstheme="minorHAnsi"/>
          <w:bCs/>
          <w:position w:val="1"/>
          <w:sz w:val="24"/>
          <w:szCs w:val="24"/>
        </w:rPr>
        <w:t>isplaćene</w:t>
      </w:r>
      <w:r w:rsidR="009576E0">
        <w:rPr>
          <w:rFonts w:eastAsia="Calibri" w:cstheme="minorHAnsi"/>
          <w:bCs/>
          <w:position w:val="1"/>
          <w:sz w:val="24"/>
          <w:szCs w:val="24"/>
        </w:rPr>
        <w:t xml:space="preserve"> naknade</w:t>
      </w:r>
    </w:p>
    <w:p w:rsidR="00D50F46" w:rsidRDefault="00D50F46" w:rsidP="00D50F46">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rsidR="006B44BB" w:rsidRPr="008620E9" w:rsidRDefault="006B44BB" w:rsidP="006B44BB">
      <w:pPr>
        <w:widowControl w:val="0"/>
        <w:spacing w:after="0" w:line="240" w:lineRule="auto"/>
        <w:jc w:val="both"/>
        <w:rPr>
          <w:rFonts w:eastAsia="Calibri" w:cstheme="minorHAnsi"/>
          <w:color w:val="FF0000"/>
          <w:sz w:val="24"/>
          <w:szCs w:val="24"/>
        </w:rPr>
      </w:pPr>
    </w:p>
    <w:p w:rsidR="006B44BB" w:rsidRPr="004B50CB" w:rsidRDefault="006B44BB" w:rsidP="006B44BB">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Financijska naknada djeci poginulih branitelja</w:t>
      </w:r>
    </w:p>
    <w:p w:rsidR="00197E0C" w:rsidRDefault="006B44BB" w:rsidP="006B44BB">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w:t>
      </w:r>
      <w:r w:rsidR="00197E0C">
        <w:rPr>
          <w:rFonts w:eastAsia="Calibri" w:cstheme="minorHAnsi"/>
          <w:sz w:val="24"/>
          <w:szCs w:val="24"/>
        </w:rPr>
        <w:t>osigurava</w:t>
      </w:r>
      <w:r w:rsidR="00197E0C" w:rsidRPr="00197E0C">
        <w:rPr>
          <w:rFonts w:eastAsia="Calibri" w:cstheme="minorHAnsi"/>
          <w:sz w:val="24"/>
          <w:szCs w:val="24"/>
        </w:rPr>
        <w:t xml:space="preserve"> sredstva za pomoć i školovanje djece poginulih branitelja</w:t>
      </w:r>
      <w:r w:rsidR="00197E0C">
        <w:rPr>
          <w:rFonts w:eastAsia="Calibri" w:cstheme="minorHAnsi"/>
          <w:sz w:val="24"/>
          <w:szCs w:val="24"/>
        </w:rPr>
        <w:t>.</w:t>
      </w:r>
      <w:r w:rsidR="00197E0C" w:rsidRPr="00197E0C">
        <w:rPr>
          <w:rFonts w:eastAsia="Calibri" w:cstheme="minorHAnsi"/>
          <w:sz w:val="24"/>
          <w:szCs w:val="24"/>
        </w:rPr>
        <w:t xml:space="preserve"> </w:t>
      </w:r>
    </w:p>
    <w:p w:rsidR="006B44BB" w:rsidRPr="00197E0C" w:rsidRDefault="006B44BB" w:rsidP="006B44BB">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197E0C" w:rsidRDefault="006B44BB" w:rsidP="006B44BB">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00197E0C" w:rsidRPr="00197E0C">
        <w:rPr>
          <w:sz w:val="24"/>
          <w:szCs w:val="24"/>
        </w:rPr>
        <w:t>Zakon o hrvatskim braniteljima iz Domovinskog rata i članovima njihovih obitelji</w:t>
      </w:r>
      <w:r w:rsidR="007B143D" w:rsidRPr="007B143D">
        <w:rPr>
          <w:rFonts w:eastAsia="Calibri" w:cstheme="minorHAnsi"/>
          <w:bCs/>
          <w:position w:val="1"/>
          <w:sz w:val="24"/>
          <w:szCs w:val="24"/>
        </w:rPr>
        <w:t>, Zakon o socijalnoj skrbi</w:t>
      </w:r>
      <w:r w:rsidR="007B143D">
        <w:rPr>
          <w:rFonts w:eastAsia="Calibri" w:cstheme="minorHAnsi"/>
          <w:bCs/>
          <w:position w:val="1"/>
          <w:sz w:val="24"/>
          <w:szCs w:val="24"/>
        </w:rPr>
        <w:t>, Odluka o dodjeli pomoći za odgoj i školovanje djeci i usvojenicima poginulih branitelja</w:t>
      </w:r>
    </w:p>
    <w:p w:rsidR="006B44BB" w:rsidRPr="004B50CB" w:rsidRDefault="006B44BB" w:rsidP="006B44BB">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w:t>
      </w:r>
      <w:r w:rsidR="00197E0C">
        <w:rPr>
          <w:rFonts w:eastAsia="Calibri" w:cstheme="minorHAnsi"/>
          <w:bCs/>
          <w:position w:val="1"/>
          <w:sz w:val="24"/>
          <w:szCs w:val="24"/>
        </w:rPr>
        <w:t>Broj riješenih zahtjeva</w:t>
      </w:r>
    </w:p>
    <w:p w:rsidR="00197E0C" w:rsidRDefault="00D50F46" w:rsidP="00197E0C">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Pr>
          <w:rFonts w:eastAsia="Calibri" w:cstheme="minorHAnsi"/>
          <w:spacing w:val="1"/>
          <w:sz w:val="24"/>
          <w:szCs w:val="24"/>
        </w:rPr>
        <w:t>.</w:t>
      </w:r>
    </w:p>
    <w:p w:rsidR="00D50F46" w:rsidRPr="008620E9" w:rsidRDefault="00D50F46" w:rsidP="00197E0C">
      <w:pPr>
        <w:widowControl w:val="0"/>
        <w:spacing w:after="0" w:line="240" w:lineRule="auto"/>
        <w:jc w:val="both"/>
        <w:rPr>
          <w:rFonts w:eastAsia="Calibri" w:cstheme="minorHAnsi"/>
          <w:color w:val="FF0000"/>
          <w:sz w:val="24"/>
          <w:szCs w:val="24"/>
        </w:rPr>
      </w:pPr>
    </w:p>
    <w:p w:rsidR="00197E0C" w:rsidRPr="004B50CB" w:rsidRDefault="00197E0C" w:rsidP="00197E0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Projekti/programi udruga proisteklih iz Domovinskog rata i ostalih povijesnih udruga</w:t>
      </w:r>
    </w:p>
    <w:p w:rsidR="00D50F46" w:rsidRDefault="00197E0C" w:rsidP="00D50F46">
      <w:pPr>
        <w:widowControl w:val="0"/>
        <w:spacing w:after="0" w:line="240" w:lineRule="auto"/>
        <w:jc w:val="both"/>
        <w:rPr>
          <w:rFonts w:eastAsia="Calibri" w:cstheme="minorHAnsi"/>
          <w:spacing w:val="1"/>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 sukladno zakonskim odredbama i odlukama kontinuirano sufinancira rad udruga proisteklih iz Domovinskog rata.</w:t>
      </w:r>
      <w:r w:rsidR="00D50F46" w:rsidRPr="00D50F46">
        <w:rPr>
          <w:rFonts w:eastAsia="Calibri" w:cstheme="minorHAnsi"/>
          <w:spacing w:val="1"/>
          <w:sz w:val="24"/>
          <w:szCs w:val="24"/>
        </w:rPr>
        <w:t xml:space="preserve"> </w:t>
      </w:r>
    </w:p>
    <w:p w:rsidR="00D50F46" w:rsidRDefault="00D50F46" w:rsidP="00D50F46">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 xml:space="preserve">e </w:t>
      </w:r>
      <w:r w:rsidRPr="00297126">
        <w:rPr>
          <w:rFonts w:eastAsia="Calibri" w:cstheme="minorHAnsi"/>
          <w:spacing w:val="1"/>
          <w:sz w:val="24"/>
          <w:szCs w:val="24"/>
        </w:rPr>
        <w:t>prijavitelja temeljem Ugovora o financiranju, odnosno podnositelja zahtjeva</w:t>
      </w:r>
    </w:p>
    <w:p w:rsidR="00197E0C" w:rsidRPr="00197E0C" w:rsidRDefault="00197E0C" w:rsidP="00197E0C">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197E0C" w:rsidRPr="00197E0C" w:rsidRDefault="00197E0C" w:rsidP="00197E0C">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197E0C">
        <w:rPr>
          <w:rFonts w:eastAsia="Calibri" w:cstheme="minorHAnsi"/>
          <w:b/>
          <w:bCs/>
          <w:position w:val="1"/>
          <w:sz w:val="24"/>
          <w:szCs w:val="24"/>
        </w:rPr>
        <w:t xml:space="preserve">, </w:t>
      </w:r>
      <w:r w:rsidRPr="00197E0C">
        <w:rPr>
          <w:rFonts w:eastAsia="Calibri" w:cstheme="minorHAnsi"/>
          <w:bCs/>
          <w:position w:val="1"/>
          <w:sz w:val="24"/>
          <w:szCs w:val="24"/>
        </w:rPr>
        <w:t>Zakon o zaštiti vojnih i civilnih invalida rata</w:t>
      </w:r>
      <w:r w:rsidR="008C71FC">
        <w:rPr>
          <w:rFonts w:eastAsia="Calibri" w:cstheme="minorHAnsi"/>
          <w:b/>
          <w:bCs/>
          <w:position w:val="1"/>
          <w:sz w:val="24"/>
          <w:szCs w:val="24"/>
        </w:rPr>
        <w:t xml:space="preserve">, </w:t>
      </w:r>
      <w:r w:rsidR="00203069">
        <w:rPr>
          <w:rFonts w:cstheme="minorHAnsi"/>
          <w:sz w:val="24"/>
          <w:szCs w:val="24"/>
        </w:rPr>
        <w:t>Zakon o udrugama</w:t>
      </w:r>
    </w:p>
    <w:p w:rsidR="00197E0C" w:rsidRPr="008620E9" w:rsidRDefault="00197E0C" w:rsidP="00197E0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broj prijavljenih</w:t>
      </w:r>
      <w:r>
        <w:rPr>
          <w:rFonts w:eastAsia="Calibri" w:cstheme="minorHAnsi"/>
          <w:bCs/>
          <w:sz w:val="24"/>
          <w:szCs w:val="24"/>
        </w:rPr>
        <w:t xml:space="preserve"> programa/projekata iz područja </w:t>
      </w:r>
    </w:p>
    <w:p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rsidR="00D50F46" w:rsidRPr="00197E0C" w:rsidRDefault="00D50F46" w:rsidP="00197E0C">
      <w:pPr>
        <w:widowControl w:val="0"/>
        <w:spacing w:after="0" w:line="240" w:lineRule="auto"/>
        <w:jc w:val="both"/>
        <w:rPr>
          <w:rFonts w:eastAsia="Calibri" w:cstheme="minorHAnsi"/>
          <w:spacing w:val="1"/>
          <w:sz w:val="24"/>
          <w:szCs w:val="24"/>
        </w:rPr>
      </w:pPr>
    </w:p>
    <w:p w:rsidR="00197E0C" w:rsidRPr="004B50CB" w:rsidRDefault="00197E0C" w:rsidP="00197E0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Skrb o oboljelim braniteljima Domovinskog rata</w:t>
      </w:r>
    </w:p>
    <w:p w:rsidR="00197E0C" w:rsidRPr="00D50F46" w:rsidRDefault="00197E0C" w:rsidP="00197E0C">
      <w:pPr>
        <w:widowControl w:val="0"/>
        <w:spacing w:after="0" w:line="240" w:lineRule="auto"/>
        <w:jc w:val="both"/>
        <w:rPr>
          <w:rFonts w:eastAsia="Calibri" w:cstheme="minorHAnsi"/>
          <w:spacing w:val="1"/>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 xml:space="preserve">Županija u svom proračunu, sukladno zakonskim odredbama i odlukama kontinuirano </w:t>
      </w:r>
      <w:r>
        <w:rPr>
          <w:rFonts w:eastAsia="Calibri" w:cstheme="minorHAnsi"/>
          <w:sz w:val="24"/>
          <w:szCs w:val="24"/>
        </w:rPr>
        <w:t>provodi aktivnosti unapređenja kvalitete života oboljelih branitelja.</w:t>
      </w:r>
      <w:r w:rsidR="00D50F46" w:rsidRPr="00D50F46">
        <w:rPr>
          <w:rFonts w:eastAsia="Calibri" w:cstheme="minorHAnsi"/>
          <w:spacing w:val="1"/>
          <w:sz w:val="24"/>
          <w:szCs w:val="24"/>
        </w:rPr>
        <w:t xml:space="preserve"> </w:t>
      </w:r>
      <w:r w:rsidR="00D50F46" w:rsidRPr="00C96093">
        <w:rPr>
          <w:rFonts w:eastAsia="Calibri" w:cstheme="minorHAnsi"/>
          <w:spacing w:val="1"/>
          <w:sz w:val="24"/>
          <w:szCs w:val="24"/>
        </w:rPr>
        <w:t>Iz prorač</w:t>
      </w:r>
      <w:r w:rsidR="00D50F46">
        <w:rPr>
          <w:rFonts w:eastAsia="Calibri" w:cstheme="minorHAnsi"/>
          <w:spacing w:val="1"/>
          <w:sz w:val="24"/>
          <w:szCs w:val="24"/>
        </w:rPr>
        <w:t>una DNŽ isplaćuju se</w:t>
      </w:r>
      <w:r w:rsidR="00D50F46" w:rsidRPr="00C96093">
        <w:rPr>
          <w:rFonts w:eastAsia="Calibri" w:cstheme="minorHAnsi"/>
          <w:spacing w:val="1"/>
          <w:sz w:val="24"/>
          <w:szCs w:val="24"/>
        </w:rPr>
        <w:t xml:space="preserve"> sredstva </w:t>
      </w:r>
      <w:r w:rsidR="00D50F46" w:rsidRPr="00A84BE3">
        <w:rPr>
          <w:rFonts w:eastAsia="Calibri" w:cstheme="minorHAnsi"/>
          <w:spacing w:val="1"/>
          <w:sz w:val="24"/>
          <w:szCs w:val="24"/>
        </w:rPr>
        <w:t>na račun</w:t>
      </w:r>
      <w:r w:rsidR="00D50F46">
        <w:rPr>
          <w:rFonts w:eastAsia="Calibri" w:cstheme="minorHAnsi"/>
          <w:spacing w:val="1"/>
          <w:sz w:val="24"/>
          <w:szCs w:val="24"/>
        </w:rPr>
        <w:t xml:space="preserve">e </w:t>
      </w:r>
      <w:r w:rsidR="00D50F46" w:rsidRPr="00297126">
        <w:rPr>
          <w:rFonts w:eastAsia="Calibri" w:cstheme="minorHAnsi"/>
          <w:spacing w:val="1"/>
          <w:sz w:val="24"/>
          <w:szCs w:val="24"/>
        </w:rPr>
        <w:t>prijavitelja temeljem podn</w:t>
      </w:r>
      <w:r w:rsidR="00D50F46">
        <w:rPr>
          <w:rFonts w:eastAsia="Calibri" w:cstheme="minorHAnsi"/>
          <w:spacing w:val="1"/>
          <w:sz w:val="24"/>
          <w:szCs w:val="24"/>
        </w:rPr>
        <w:t>esenog</w:t>
      </w:r>
      <w:r w:rsidR="00D50F46" w:rsidRPr="00297126">
        <w:rPr>
          <w:rFonts w:eastAsia="Calibri" w:cstheme="minorHAnsi"/>
          <w:spacing w:val="1"/>
          <w:sz w:val="24"/>
          <w:szCs w:val="24"/>
        </w:rPr>
        <w:t xml:space="preserve"> zahtjeva</w:t>
      </w:r>
      <w:r w:rsidR="00D50F46">
        <w:rPr>
          <w:rFonts w:eastAsia="Calibri" w:cstheme="minorHAnsi"/>
          <w:spacing w:val="1"/>
          <w:sz w:val="24"/>
          <w:szCs w:val="24"/>
        </w:rPr>
        <w:t>.</w:t>
      </w:r>
    </w:p>
    <w:p w:rsidR="00197E0C" w:rsidRPr="00197E0C" w:rsidRDefault="00197E0C" w:rsidP="00197E0C">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197E0C" w:rsidRPr="00197E0C" w:rsidRDefault="00197E0C" w:rsidP="00197E0C">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7B143D">
        <w:rPr>
          <w:rFonts w:eastAsia="Calibri" w:cstheme="minorHAnsi"/>
          <w:bCs/>
          <w:position w:val="1"/>
          <w:sz w:val="24"/>
          <w:szCs w:val="24"/>
        </w:rPr>
        <w:t xml:space="preserve">, </w:t>
      </w:r>
      <w:r w:rsidR="007B143D">
        <w:rPr>
          <w:rFonts w:eastAsia="Calibri" w:cstheme="minorHAnsi"/>
          <w:bCs/>
          <w:position w:val="1"/>
          <w:sz w:val="24"/>
          <w:szCs w:val="24"/>
        </w:rPr>
        <w:t>Z</w:t>
      </w:r>
      <w:r w:rsidR="007B143D" w:rsidRPr="007B143D">
        <w:rPr>
          <w:rFonts w:eastAsia="Calibri" w:cstheme="minorHAnsi"/>
          <w:bCs/>
          <w:position w:val="1"/>
          <w:sz w:val="24"/>
          <w:szCs w:val="24"/>
        </w:rPr>
        <w:t xml:space="preserve">akon o socijalnoj skrbi, </w:t>
      </w:r>
      <w:r w:rsidRPr="007B143D">
        <w:rPr>
          <w:rFonts w:eastAsia="Calibri" w:cstheme="minorHAnsi"/>
          <w:bCs/>
          <w:position w:val="1"/>
          <w:sz w:val="24"/>
          <w:szCs w:val="24"/>
        </w:rPr>
        <w:t>Zakon</w:t>
      </w:r>
      <w:r w:rsidRPr="00197E0C">
        <w:rPr>
          <w:rFonts w:eastAsia="Calibri" w:cstheme="minorHAnsi"/>
          <w:bCs/>
          <w:position w:val="1"/>
          <w:sz w:val="24"/>
          <w:szCs w:val="24"/>
        </w:rPr>
        <w:t xml:space="preserve"> o zaštiti vojnih i civilnih invalida rat</w:t>
      </w:r>
      <w:r w:rsidRPr="007B143D">
        <w:rPr>
          <w:rFonts w:eastAsia="Calibri" w:cstheme="minorHAnsi"/>
          <w:bCs/>
          <w:position w:val="1"/>
          <w:sz w:val="24"/>
          <w:szCs w:val="24"/>
        </w:rPr>
        <w:t>a</w:t>
      </w:r>
      <w:r w:rsidR="007B143D" w:rsidRPr="007B143D">
        <w:rPr>
          <w:rFonts w:eastAsia="Calibri" w:cstheme="minorHAnsi"/>
          <w:bCs/>
          <w:position w:val="1"/>
          <w:sz w:val="24"/>
          <w:szCs w:val="24"/>
        </w:rPr>
        <w:t xml:space="preserve">, Pravilnik </w:t>
      </w:r>
      <w:r w:rsidR="007B143D">
        <w:rPr>
          <w:rFonts w:eastAsia="Calibri" w:cstheme="minorHAnsi"/>
          <w:bCs/>
          <w:position w:val="1"/>
          <w:sz w:val="24"/>
          <w:szCs w:val="24"/>
        </w:rPr>
        <w:t>o uvjetima i postupku ostvarivanja prava na jednokratnu novčanu pomoć socijalno ugroženim hrvatskim braniteljima iz Domovinskog rata</w:t>
      </w:r>
    </w:p>
    <w:p w:rsidR="00197E0C" w:rsidRPr="008620E9" w:rsidRDefault="00197E0C" w:rsidP="00197E0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 xml:space="preserve">broj </w:t>
      </w:r>
      <w:r w:rsidR="007B143D">
        <w:rPr>
          <w:rFonts w:eastAsia="Calibri" w:cstheme="minorHAnsi"/>
          <w:bCs/>
          <w:sz w:val="24"/>
          <w:szCs w:val="24"/>
        </w:rPr>
        <w:t>riješenih zahtjeva</w:t>
      </w:r>
      <w:r>
        <w:rPr>
          <w:rFonts w:eastAsia="Calibri" w:cstheme="minorHAnsi"/>
          <w:bCs/>
          <w:sz w:val="24"/>
          <w:szCs w:val="24"/>
        </w:rPr>
        <w:t xml:space="preserve"> </w:t>
      </w:r>
    </w:p>
    <w:p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rsidR="00297126" w:rsidRDefault="00297126" w:rsidP="007B143D">
      <w:pPr>
        <w:widowControl w:val="0"/>
        <w:spacing w:after="0" w:line="240" w:lineRule="auto"/>
        <w:jc w:val="both"/>
        <w:rPr>
          <w:rFonts w:eastAsia="Calibri" w:cstheme="minorHAnsi"/>
          <w:spacing w:val="1"/>
          <w:sz w:val="24"/>
          <w:szCs w:val="24"/>
        </w:rPr>
      </w:pPr>
    </w:p>
    <w:p w:rsidR="007B143D" w:rsidRPr="004B50CB" w:rsidRDefault="007B143D" w:rsidP="007B143D">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O</w:t>
      </w:r>
      <w:r w:rsidR="00156DAE">
        <w:rPr>
          <w:rFonts w:eastAsia="Calibri" w:cstheme="minorHAnsi"/>
          <w:b/>
          <w:sz w:val="24"/>
          <w:szCs w:val="24"/>
        </w:rPr>
        <w:t>državanje spomenika Pobjedi</w:t>
      </w:r>
      <w:r>
        <w:rPr>
          <w:rFonts w:eastAsia="Calibri" w:cstheme="minorHAnsi"/>
          <w:b/>
          <w:sz w:val="24"/>
          <w:szCs w:val="24"/>
        </w:rPr>
        <w:t xml:space="preserve"> u Domovinskom ratu</w:t>
      </w:r>
    </w:p>
    <w:p w:rsidR="00D50F46" w:rsidRDefault="007B143D" w:rsidP="00D50F46">
      <w:pPr>
        <w:widowControl w:val="0"/>
        <w:spacing w:after="0" w:line="240" w:lineRule="auto"/>
        <w:jc w:val="both"/>
        <w:rPr>
          <w:rFonts w:eastAsia="Calibri" w:cstheme="minorHAnsi"/>
          <w:spacing w:val="1"/>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w:t>
      </w:r>
      <w:r w:rsidR="00156DAE">
        <w:rPr>
          <w:rFonts w:eastAsia="Calibri" w:cstheme="minorHAnsi"/>
          <w:sz w:val="24"/>
          <w:szCs w:val="24"/>
        </w:rPr>
        <w:t>edstva za održavanje spomenika Pobjedi</w:t>
      </w:r>
      <w:r>
        <w:rPr>
          <w:rFonts w:eastAsia="Calibri" w:cstheme="minorHAnsi"/>
          <w:sz w:val="24"/>
          <w:szCs w:val="24"/>
        </w:rPr>
        <w:t xml:space="preserve"> u </w:t>
      </w:r>
    </w:p>
    <w:p w:rsidR="007B143D" w:rsidRPr="00197E0C" w:rsidRDefault="007B143D" w:rsidP="007B143D">
      <w:pPr>
        <w:widowControl w:val="0"/>
        <w:spacing w:after="0" w:line="240" w:lineRule="auto"/>
        <w:jc w:val="both"/>
        <w:rPr>
          <w:rFonts w:eastAsia="Calibri" w:cstheme="minorHAnsi"/>
          <w:sz w:val="24"/>
          <w:szCs w:val="24"/>
        </w:rPr>
      </w:pPr>
      <w:r>
        <w:rPr>
          <w:rFonts w:eastAsia="Calibri" w:cstheme="minorHAnsi"/>
          <w:sz w:val="24"/>
          <w:szCs w:val="24"/>
        </w:rPr>
        <w:t>Domovinskom ratu</w:t>
      </w:r>
      <w:r w:rsidR="00203069">
        <w:rPr>
          <w:rFonts w:eastAsia="Calibri" w:cstheme="minorHAnsi"/>
          <w:spacing w:val="1"/>
          <w:sz w:val="24"/>
          <w:szCs w:val="24"/>
        </w:rPr>
        <w:t xml:space="preserve"> te se i</w:t>
      </w:r>
      <w:r w:rsidR="00D50F46" w:rsidRPr="00C96093">
        <w:rPr>
          <w:rFonts w:eastAsia="Calibri" w:cstheme="minorHAnsi"/>
          <w:spacing w:val="1"/>
          <w:sz w:val="24"/>
          <w:szCs w:val="24"/>
        </w:rPr>
        <w:t>z prorač</w:t>
      </w:r>
      <w:r w:rsidR="00203069">
        <w:rPr>
          <w:rFonts w:eastAsia="Calibri" w:cstheme="minorHAnsi"/>
          <w:spacing w:val="1"/>
          <w:sz w:val="24"/>
          <w:szCs w:val="24"/>
        </w:rPr>
        <w:t xml:space="preserve">una DNŽ </w:t>
      </w:r>
      <w:r w:rsidR="00D50F46">
        <w:rPr>
          <w:rFonts w:eastAsia="Calibri" w:cstheme="minorHAnsi"/>
          <w:spacing w:val="1"/>
          <w:sz w:val="24"/>
          <w:szCs w:val="24"/>
        </w:rPr>
        <w:t xml:space="preserve">kontinuirano isplaćuju </w:t>
      </w:r>
      <w:r w:rsidR="00D50F46" w:rsidRPr="00C96093">
        <w:rPr>
          <w:rFonts w:eastAsia="Calibri" w:cstheme="minorHAnsi"/>
          <w:spacing w:val="1"/>
          <w:sz w:val="24"/>
          <w:szCs w:val="24"/>
        </w:rPr>
        <w:t>sredstva</w:t>
      </w:r>
      <w:r w:rsidR="00D50F46">
        <w:rPr>
          <w:rFonts w:eastAsia="Calibri" w:cstheme="minorHAnsi"/>
          <w:spacing w:val="1"/>
          <w:sz w:val="24"/>
          <w:szCs w:val="24"/>
        </w:rPr>
        <w:t xml:space="preserve"> za održavanje spomenika.</w:t>
      </w:r>
    </w:p>
    <w:p w:rsidR="007B143D" w:rsidRPr="00197E0C" w:rsidRDefault="007B143D" w:rsidP="007B143D">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7B143D" w:rsidRDefault="007B143D" w:rsidP="007B143D">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isplaćena sredstva </w:t>
      </w:r>
    </w:p>
    <w:p w:rsidR="00D50F46" w:rsidRPr="008620E9" w:rsidRDefault="00D50F46" w:rsidP="007B143D">
      <w:pPr>
        <w:widowControl w:val="0"/>
        <w:spacing w:after="0" w:line="240" w:lineRule="auto"/>
        <w:jc w:val="both"/>
        <w:rPr>
          <w:rFonts w:eastAsia="Calibri" w:cstheme="minorHAnsi"/>
          <w:sz w:val="24"/>
          <w:szCs w:val="24"/>
        </w:rPr>
      </w:pPr>
      <w:r>
        <w:rPr>
          <w:rFonts w:eastAsia="Calibri" w:cstheme="minorHAnsi"/>
          <w:bCs/>
          <w:sz w:val="24"/>
          <w:szCs w:val="24"/>
        </w:rPr>
        <w:t>U skladu s planiranim aktivnostima izvršeno je povećanje sredstava</w:t>
      </w:r>
      <w:r w:rsidR="003B54BA">
        <w:rPr>
          <w:rFonts w:eastAsia="Calibri" w:cstheme="minorHAnsi"/>
          <w:bCs/>
          <w:sz w:val="24"/>
          <w:szCs w:val="24"/>
        </w:rPr>
        <w:t xml:space="preserve"> u odnosu na </w:t>
      </w:r>
      <w:r w:rsidR="003B54BA">
        <w:rPr>
          <w:rFonts w:eastAsia="Calibri" w:cstheme="minorHAnsi"/>
          <w:bCs/>
          <w:sz w:val="24"/>
          <w:szCs w:val="24"/>
        </w:rPr>
        <w:lastRenderedPageBreak/>
        <w:t>prošlogodišnje projekcije</w:t>
      </w:r>
      <w:r>
        <w:rPr>
          <w:rFonts w:eastAsia="Calibri" w:cstheme="minorHAnsi"/>
          <w:bCs/>
          <w:sz w:val="24"/>
          <w:szCs w:val="24"/>
        </w:rPr>
        <w:t>.</w:t>
      </w:r>
    </w:p>
    <w:p w:rsidR="007B143D" w:rsidRDefault="007B143D" w:rsidP="007B143D">
      <w:pPr>
        <w:widowControl w:val="0"/>
        <w:spacing w:after="0" w:line="240" w:lineRule="auto"/>
        <w:jc w:val="both"/>
        <w:rPr>
          <w:rFonts w:eastAsia="Calibri" w:cstheme="minorHAnsi"/>
          <w:spacing w:val="1"/>
          <w:sz w:val="24"/>
          <w:szCs w:val="24"/>
        </w:rPr>
      </w:pPr>
    </w:p>
    <w:p w:rsidR="00156DAE" w:rsidRPr="004B50CB" w:rsidRDefault="00156DAE" w:rsidP="00156DA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Koordinacija za ljudska prava i povjerenstva</w:t>
      </w:r>
    </w:p>
    <w:p w:rsidR="00156DAE" w:rsidRPr="00197E0C" w:rsidRDefault="00156DAE" w:rsidP="00156DAE">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sredstva za rad savjetodavnog tijela </w:t>
      </w:r>
      <w:r w:rsidRPr="00156DAE">
        <w:rPr>
          <w:rFonts w:eastAsia="Calibri" w:cstheme="minorHAnsi"/>
          <w:sz w:val="24"/>
          <w:szCs w:val="24"/>
        </w:rPr>
        <w:t>Županijske</w:t>
      </w:r>
      <w:r>
        <w:rPr>
          <w:rFonts w:eastAsia="Calibri" w:cstheme="minorHAnsi"/>
          <w:sz w:val="24"/>
          <w:szCs w:val="24"/>
        </w:rPr>
        <w:t xml:space="preserve"> </w:t>
      </w:r>
      <w:r w:rsidRPr="00156DAE">
        <w:rPr>
          <w:rFonts w:eastAsia="Calibri" w:cstheme="minorHAnsi"/>
          <w:sz w:val="24"/>
          <w:szCs w:val="24"/>
        </w:rPr>
        <w:t>skupštine za pitanja ljudskih prava na području Dubrovačko-neretvanske županije</w:t>
      </w:r>
      <w:r>
        <w:rPr>
          <w:rFonts w:eastAsia="Calibri" w:cstheme="minorHAnsi"/>
          <w:sz w:val="24"/>
          <w:szCs w:val="24"/>
        </w:rPr>
        <w:t xml:space="preserve">, tj. </w:t>
      </w:r>
      <w:r w:rsidRPr="00156DAE">
        <w:rPr>
          <w:rFonts w:eastAsia="Calibri" w:cstheme="minorHAnsi"/>
          <w:sz w:val="24"/>
          <w:szCs w:val="24"/>
        </w:rPr>
        <w:t xml:space="preserve"> </w:t>
      </w:r>
      <w:r>
        <w:rPr>
          <w:rFonts w:eastAsia="Calibri" w:cstheme="minorHAnsi"/>
          <w:sz w:val="24"/>
          <w:szCs w:val="24"/>
        </w:rPr>
        <w:t xml:space="preserve">Koordinacije za ljudska prava, koja između ostalog </w:t>
      </w:r>
      <w:r w:rsidRPr="00156DAE">
        <w:rPr>
          <w:rFonts w:eastAsia="Calibri" w:cstheme="minorHAnsi"/>
          <w:sz w:val="24"/>
          <w:szCs w:val="24"/>
        </w:rPr>
        <w:t>prikuplja podatke o stanju ljudskih prava i sloboda i prava nacionalnih manjina na području</w:t>
      </w:r>
      <w:r>
        <w:rPr>
          <w:rFonts w:eastAsia="Calibri" w:cstheme="minorHAnsi"/>
          <w:sz w:val="24"/>
          <w:szCs w:val="24"/>
        </w:rPr>
        <w:t xml:space="preserve"> </w:t>
      </w:r>
      <w:r w:rsidRPr="00156DAE">
        <w:rPr>
          <w:rFonts w:eastAsia="Calibri" w:cstheme="minorHAnsi"/>
          <w:sz w:val="24"/>
          <w:szCs w:val="24"/>
        </w:rPr>
        <w:t>Dubrovačko-neretvanske-županije</w:t>
      </w:r>
      <w:r>
        <w:rPr>
          <w:rFonts w:eastAsia="Calibri" w:cstheme="minorHAnsi"/>
          <w:sz w:val="24"/>
          <w:szCs w:val="24"/>
        </w:rPr>
        <w:t xml:space="preserve"> te</w:t>
      </w:r>
      <w:r w:rsidRPr="00156DAE">
        <w:rPr>
          <w:rFonts w:eastAsia="Calibri" w:cstheme="minorHAnsi"/>
          <w:sz w:val="24"/>
          <w:szCs w:val="24"/>
        </w:rPr>
        <w:t xml:space="preserve"> upozorava nadležna upravna tijela na području Dubrovačko-neretvanske Županije na pojedine slučajeve kršenja ljudskih prava i sloboda i prava nacionalnih manjina</w:t>
      </w:r>
      <w:r>
        <w:rPr>
          <w:rFonts w:eastAsia="Calibri" w:cstheme="minorHAnsi"/>
          <w:sz w:val="24"/>
          <w:szCs w:val="24"/>
        </w:rPr>
        <w:t>.</w:t>
      </w:r>
    </w:p>
    <w:p w:rsidR="00156DAE" w:rsidRDefault="00156DAE" w:rsidP="00156DAE">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357DFD" w:rsidRDefault="00C74F54" w:rsidP="00357DFD">
      <w:pPr>
        <w:widowControl w:val="0"/>
        <w:spacing w:after="0" w:line="240" w:lineRule="auto"/>
        <w:jc w:val="both"/>
        <w:rPr>
          <w:rFonts w:eastAsia="Calibri" w:cstheme="minorHAnsi"/>
          <w:bCs/>
          <w:sz w:val="24"/>
          <w:szCs w:val="24"/>
        </w:rPr>
      </w:pPr>
      <w:r>
        <w:rPr>
          <w:rFonts w:eastAsia="Calibri" w:cstheme="minorHAnsi"/>
          <w:b/>
          <w:bCs/>
          <w:sz w:val="24"/>
          <w:szCs w:val="24"/>
        </w:rPr>
        <w:t xml:space="preserve">Zakonska osnova: </w:t>
      </w:r>
      <w:r w:rsidR="00357DFD" w:rsidRPr="00852E43">
        <w:rPr>
          <w:rFonts w:eastAsia="Calibri" w:cstheme="minorHAnsi"/>
          <w:bCs/>
          <w:sz w:val="24"/>
          <w:szCs w:val="24"/>
        </w:rPr>
        <w:t xml:space="preserve">Zakon o ravnopravnosti spolova, Odluka o osnivanju i zadaćama Koordinacije za ljudska prava Dubrovačko-neretvanske županije, Rješenje o osnivanju  Povjerenstva za ravnopravnost spolova Dubrovačko – neretvanske županije, i Zakon o lokalnoj i područnoj (regionalnoj) samoupravi, Nacionalni program zaštite i promicanja ljudskih prava u RH, Povelja </w:t>
      </w:r>
      <w:r w:rsidR="00357DFD">
        <w:rPr>
          <w:rFonts w:eastAsia="Calibri" w:cstheme="minorHAnsi"/>
          <w:bCs/>
          <w:sz w:val="24"/>
          <w:szCs w:val="24"/>
        </w:rPr>
        <w:t>Eura</w:t>
      </w:r>
      <w:r w:rsidR="00357DFD" w:rsidRPr="00852E43">
        <w:rPr>
          <w:rFonts w:eastAsia="Calibri" w:cstheme="minorHAnsi"/>
          <w:bCs/>
          <w:sz w:val="24"/>
          <w:szCs w:val="24"/>
        </w:rPr>
        <w:t xml:space="preserve">opske unije o temeljnim pravima, Odluka o objavi opće deklaracije o ljudskim pravima, </w:t>
      </w:r>
      <w:r w:rsidR="00357DFD">
        <w:rPr>
          <w:rFonts w:eastAsia="Calibri" w:cstheme="minorHAnsi"/>
          <w:bCs/>
          <w:sz w:val="24"/>
          <w:szCs w:val="24"/>
        </w:rPr>
        <w:t>Eura</w:t>
      </w:r>
      <w:r w:rsidR="00357DFD" w:rsidRPr="00852E43">
        <w:rPr>
          <w:rFonts w:eastAsia="Calibri" w:cstheme="minorHAnsi"/>
          <w:bCs/>
          <w:sz w:val="24"/>
          <w:szCs w:val="24"/>
        </w:rPr>
        <w:t>opska povelja o ravnopravnosti spolova žena i muškaraca na lokalnoj razini.</w:t>
      </w:r>
    </w:p>
    <w:p w:rsidR="00156DAE" w:rsidRPr="00D50F46" w:rsidRDefault="00156DAE" w:rsidP="00156DAE">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isplaćena sre</w:t>
      </w:r>
      <w:r w:rsidR="00D50F46">
        <w:rPr>
          <w:rFonts w:eastAsia="Calibri" w:cstheme="minorHAnsi"/>
          <w:bCs/>
          <w:sz w:val="24"/>
          <w:szCs w:val="24"/>
        </w:rPr>
        <w:t>dstva, o</w:t>
      </w:r>
      <w:r w:rsidR="00951D0F">
        <w:rPr>
          <w:rFonts w:eastAsia="Calibri" w:cstheme="minorHAnsi"/>
          <w:spacing w:val="1"/>
          <w:sz w:val="24"/>
          <w:szCs w:val="24"/>
        </w:rPr>
        <w:t xml:space="preserve">držane sjednice </w:t>
      </w:r>
    </w:p>
    <w:p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rsidR="00156DAE" w:rsidRDefault="00156DAE" w:rsidP="00156DAE">
      <w:pPr>
        <w:widowControl w:val="0"/>
        <w:spacing w:after="0" w:line="240" w:lineRule="auto"/>
        <w:jc w:val="both"/>
        <w:rPr>
          <w:rFonts w:eastAsia="Calibri" w:cstheme="minorHAnsi"/>
          <w:spacing w:val="1"/>
          <w:sz w:val="24"/>
          <w:szCs w:val="24"/>
        </w:rPr>
      </w:pPr>
    </w:p>
    <w:p w:rsidR="00D50F46" w:rsidRPr="004B50CB" w:rsidRDefault="00D50F46" w:rsidP="00D50F4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 xml:space="preserve">Preventivne i savjetodavne aktivnosti </w:t>
      </w:r>
      <w:r w:rsidR="00EB6CB8" w:rsidRPr="00EB6CB8">
        <w:rPr>
          <w:rFonts w:eastAsia="Calibri" w:cstheme="minorHAnsi"/>
          <w:b/>
          <w:sz w:val="24"/>
          <w:szCs w:val="24"/>
        </w:rPr>
        <w:t>u odgoju djece i mladih</w:t>
      </w:r>
    </w:p>
    <w:p w:rsidR="009576E0" w:rsidRPr="00C43314" w:rsidRDefault="00D50F46" w:rsidP="009576E0">
      <w:pPr>
        <w:widowControl w:val="0"/>
        <w:spacing w:after="0" w:line="240" w:lineRule="auto"/>
        <w:jc w:val="both"/>
        <w:rPr>
          <w:rFonts w:eastAsia="Calibri" w:cstheme="minorHAnsi"/>
          <w:sz w:val="24"/>
          <w:szCs w:val="24"/>
        </w:rPr>
      </w:pPr>
      <w:r w:rsidRPr="00D50F46">
        <w:rPr>
          <w:rFonts w:eastAsia="Calibri" w:cstheme="minorHAnsi"/>
          <w:b/>
          <w:spacing w:val="1"/>
          <w:sz w:val="24"/>
          <w:szCs w:val="24"/>
        </w:rPr>
        <w:t>Cilj:</w:t>
      </w:r>
      <w:r w:rsidR="00C43314" w:rsidRPr="00C43314">
        <w:t xml:space="preserve"> </w:t>
      </w:r>
      <w:r w:rsidR="00C43314" w:rsidRPr="00C43314">
        <w:rPr>
          <w:rFonts w:eastAsia="Calibri" w:cstheme="minorHAnsi"/>
          <w:spacing w:val="1"/>
          <w:sz w:val="24"/>
          <w:szCs w:val="24"/>
        </w:rPr>
        <w:t>Financiranje edukativnih programa kojima se djeluje preventivno na štetna ponašanja u odrastanju djece i mladih te udruga čije djelovanje uključuje aktivnosti organiziranja slobodnog vremena djece i mladih kojima se nastoji spriječiti  pojavu štetnih ponašanja</w:t>
      </w:r>
      <w:r w:rsidR="009576E0">
        <w:rPr>
          <w:rFonts w:eastAsia="Calibri" w:cstheme="minorHAnsi"/>
          <w:spacing w:val="1"/>
          <w:sz w:val="24"/>
          <w:szCs w:val="24"/>
        </w:rPr>
        <w:t>.</w:t>
      </w:r>
      <w:r w:rsidR="009576E0" w:rsidRPr="009576E0">
        <w:rPr>
          <w:rFonts w:eastAsia="Calibri" w:cstheme="minorHAnsi"/>
          <w:sz w:val="24"/>
          <w:szCs w:val="24"/>
        </w:rPr>
        <w:t xml:space="preserve"> </w:t>
      </w:r>
      <w:r w:rsidR="009576E0" w:rsidRPr="00C43314">
        <w:rPr>
          <w:rFonts w:eastAsia="Calibri" w:cstheme="minorHAnsi"/>
          <w:sz w:val="24"/>
          <w:szCs w:val="24"/>
        </w:rPr>
        <w:t xml:space="preserve">Navedena </w:t>
      </w:r>
      <w:r w:rsidR="009576E0">
        <w:rPr>
          <w:rFonts w:eastAsia="Calibri" w:cstheme="minorHAnsi"/>
          <w:sz w:val="24"/>
          <w:szCs w:val="24"/>
        </w:rPr>
        <w:t xml:space="preserve">aktivnost proteklih godina provodila se u sklopu aktivnosti </w:t>
      </w:r>
      <w:r w:rsidR="009576E0" w:rsidRPr="00C43314">
        <w:rPr>
          <w:rFonts w:eastAsia="Calibri" w:cstheme="minorHAnsi"/>
          <w:sz w:val="24"/>
          <w:szCs w:val="24"/>
        </w:rPr>
        <w:t>Projekti/programi udruga mladih i Savjet mladih Dubrovačko-neretvanske županije</w:t>
      </w:r>
      <w:r w:rsidR="009576E0">
        <w:rPr>
          <w:rFonts w:eastAsia="Calibri" w:cstheme="minorHAnsi"/>
          <w:sz w:val="24"/>
          <w:szCs w:val="24"/>
        </w:rPr>
        <w:t xml:space="preserve"> te su u ovom Planu  razdvojene zbog učinkovitije provedbe istih. </w:t>
      </w:r>
    </w:p>
    <w:p w:rsidR="00D50F46" w:rsidRDefault="00D50F46" w:rsidP="00D50F4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D50F46" w:rsidRDefault="00D50F46" w:rsidP="00D50F46">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008C71FC">
        <w:rPr>
          <w:rFonts w:cstheme="minorHAnsi"/>
          <w:sz w:val="24"/>
          <w:szCs w:val="24"/>
        </w:rPr>
        <w:t xml:space="preserve">Zakon o udrugama, </w:t>
      </w:r>
      <w:r w:rsidRPr="000F519C">
        <w:rPr>
          <w:rFonts w:eastAsia="Calibri" w:cstheme="minorHAnsi"/>
          <w:sz w:val="24"/>
          <w:szCs w:val="24"/>
        </w:rPr>
        <w:t>Povelja Europske unije o temeljnim pravima, Odluka o objavi opće deklaracije o ljudskim pravima</w:t>
      </w:r>
    </w:p>
    <w:p w:rsidR="00D50F46" w:rsidRDefault="00AA6900" w:rsidP="00AA6900">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009576E0">
        <w:rPr>
          <w:rFonts w:eastAsia="Calibri" w:cstheme="minorHAnsi"/>
          <w:b/>
          <w:bCs/>
          <w:sz w:val="24"/>
          <w:szCs w:val="24"/>
        </w:rPr>
        <w:t xml:space="preserve"> </w:t>
      </w:r>
      <w:r w:rsidR="009576E0" w:rsidRPr="009576E0">
        <w:rPr>
          <w:rFonts w:eastAsia="Calibri" w:cstheme="minorHAnsi"/>
          <w:bCs/>
          <w:sz w:val="24"/>
          <w:szCs w:val="24"/>
        </w:rPr>
        <w:t>broj održanih edukacija i savjetodavnih aktivnosti</w:t>
      </w:r>
    </w:p>
    <w:p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rsidR="00297126" w:rsidRPr="008620E9" w:rsidRDefault="00297126" w:rsidP="00297126">
      <w:pPr>
        <w:widowControl w:val="0"/>
        <w:spacing w:after="0" w:line="240" w:lineRule="auto"/>
        <w:jc w:val="both"/>
        <w:rPr>
          <w:rFonts w:eastAsia="Calibri" w:cstheme="minorHAnsi"/>
          <w:bCs/>
          <w:color w:val="FF0000"/>
          <w:spacing w:val="-3"/>
          <w:sz w:val="24"/>
          <w:szCs w:val="24"/>
        </w:rPr>
      </w:pPr>
    </w:p>
    <w:p w:rsidR="00B03D0E" w:rsidRPr="00AC7070" w:rsidRDefault="00951D0F" w:rsidP="00B03D0E">
      <w:pPr>
        <w:widowControl w:val="0"/>
        <w:shd w:val="clear" w:color="auto" w:fill="D3F5F7" w:themeFill="accent3" w:themeFillTint="33"/>
        <w:spacing w:after="0" w:line="240" w:lineRule="auto"/>
        <w:rPr>
          <w:rFonts w:eastAsia="Calibri" w:cstheme="minorHAnsi"/>
          <w:b/>
          <w:bCs/>
          <w:sz w:val="24"/>
          <w:szCs w:val="24"/>
          <w:u w:val="single" w:color="000000"/>
        </w:rPr>
      </w:pPr>
      <w:r w:rsidRPr="00AC7070">
        <w:rPr>
          <w:rFonts w:eastAsia="Calibri" w:cstheme="minorHAnsi"/>
          <w:b/>
          <w:bCs/>
          <w:sz w:val="24"/>
          <w:szCs w:val="24"/>
        </w:rPr>
        <w:t>PROGRAM 1212</w:t>
      </w:r>
      <w:r w:rsidR="009F3D8C" w:rsidRPr="00AC7070">
        <w:rPr>
          <w:rFonts w:eastAsia="Calibri" w:cstheme="minorHAnsi"/>
          <w:b/>
          <w:bCs/>
          <w:sz w:val="24"/>
          <w:szCs w:val="24"/>
        </w:rPr>
        <w:t xml:space="preserve"> </w:t>
      </w:r>
      <w:r w:rsidR="00B03D0E" w:rsidRPr="00AC7070">
        <w:rPr>
          <w:rFonts w:eastAsia="Calibri" w:cstheme="minorHAnsi"/>
          <w:b/>
          <w:bCs/>
          <w:sz w:val="24"/>
          <w:szCs w:val="24"/>
        </w:rPr>
        <w:t xml:space="preserve"> </w:t>
      </w:r>
      <w:r w:rsidRPr="00AC7070">
        <w:rPr>
          <w:rFonts w:eastAsia="Calibri" w:cstheme="minorHAnsi"/>
          <w:b/>
          <w:bCs/>
          <w:sz w:val="24"/>
          <w:szCs w:val="24"/>
        </w:rPr>
        <w:t>PROGRAM USTANOVA U ZDRAVSTVU IZNAD STANDARDA</w:t>
      </w:r>
    </w:p>
    <w:p w:rsidR="00203069" w:rsidRDefault="00203069" w:rsidP="00203069">
      <w:pPr>
        <w:spacing w:after="0" w:line="240" w:lineRule="auto"/>
        <w:jc w:val="both"/>
        <w:rPr>
          <w:rFonts w:eastAsia="Times New Roman" w:cstheme="minorHAnsi"/>
          <w:b/>
          <w:bCs/>
          <w:color w:val="000000"/>
          <w:sz w:val="24"/>
          <w:szCs w:val="24"/>
          <w:highlight w:val="yellow"/>
          <w:lang w:eastAsia="hr-HR"/>
        </w:rPr>
      </w:pPr>
    </w:p>
    <w:p w:rsidR="00203069" w:rsidRDefault="00203069" w:rsidP="00203069">
      <w:pPr>
        <w:spacing w:after="0" w:line="240" w:lineRule="auto"/>
        <w:jc w:val="both"/>
        <w:rPr>
          <w:rFonts w:eastAsia="Times New Roman" w:cstheme="minorHAnsi"/>
          <w:bCs/>
          <w:color w:val="000000"/>
          <w:sz w:val="24"/>
          <w:szCs w:val="24"/>
          <w:lang w:eastAsia="hr-HR"/>
        </w:rPr>
      </w:pPr>
      <w:r w:rsidRPr="001C36C2">
        <w:rPr>
          <w:rFonts w:eastAsia="Times New Roman" w:cstheme="minorHAnsi"/>
          <w:b/>
          <w:bCs/>
          <w:color w:val="000000"/>
          <w:sz w:val="24"/>
          <w:szCs w:val="24"/>
          <w:lang w:eastAsia="hr-HR"/>
        </w:rPr>
        <w:t>OPĆI CILJ:</w:t>
      </w:r>
      <w:r w:rsidRPr="001C36C2">
        <w:rPr>
          <w:rFonts w:eastAsia="Times New Roman" w:cstheme="minorHAnsi"/>
          <w:bCs/>
          <w:color w:val="000000"/>
          <w:sz w:val="24"/>
          <w:szCs w:val="24"/>
          <w:lang w:eastAsia="hr-HR"/>
        </w:rPr>
        <w:t xml:space="preserve"> Programom ustanova </w:t>
      </w:r>
      <w:r w:rsidR="001C36C2" w:rsidRPr="001C36C2">
        <w:rPr>
          <w:rFonts w:eastAsia="Times New Roman" w:cstheme="minorHAnsi"/>
          <w:bCs/>
          <w:color w:val="000000"/>
          <w:sz w:val="24"/>
          <w:szCs w:val="24"/>
          <w:lang w:eastAsia="hr-HR"/>
        </w:rPr>
        <w:t>u zdravstvu</w:t>
      </w:r>
      <w:r w:rsidRPr="001C36C2">
        <w:rPr>
          <w:rFonts w:eastAsia="Times New Roman" w:cstheme="minorHAnsi"/>
          <w:bCs/>
          <w:color w:val="000000"/>
          <w:sz w:val="24"/>
          <w:szCs w:val="24"/>
          <w:lang w:eastAsia="hr-HR"/>
        </w:rPr>
        <w:t xml:space="preserve"> iznad standarda Dubrovačko-neretvanske županije sufinancira se potpora ustanovama </w:t>
      </w:r>
      <w:r w:rsidR="001C36C2" w:rsidRPr="001C36C2">
        <w:rPr>
          <w:rFonts w:eastAsia="Times New Roman" w:cstheme="minorHAnsi"/>
          <w:bCs/>
          <w:color w:val="000000"/>
          <w:sz w:val="24"/>
          <w:szCs w:val="24"/>
          <w:lang w:eastAsia="hr-HR"/>
        </w:rPr>
        <w:t xml:space="preserve">u zdravstvu kako bi se osigurala financijska sredstva </w:t>
      </w:r>
      <w:r w:rsidR="001C36C2">
        <w:rPr>
          <w:rFonts w:eastAsia="Times New Roman" w:cstheme="minorHAnsi"/>
          <w:bCs/>
          <w:color w:val="000000"/>
          <w:sz w:val="24"/>
          <w:szCs w:val="24"/>
          <w:lang w:eastAsia="hr-HR"/>
        </w:rPr>
        <w:t xml:space="preserve">za unaprjeđenje </w:t>
      </w:r>
      <w:r w:rsidR="001C36C2" w:rsidRPr="001C36C2">
        <w:rPr>
          <w:rFonts w:eastAsia="Times New Roman" w:cstheme="minorHAnsi"/>
          <w:bCs/>
          <w:color w:val="000000"/>
          <w:sz w:val="24"/>
          <w:szCs w:val="24"/>
          <w:lang w:eastAsia="hr-HR"/>
        </w:rPr>
        <w:t>zdravlj</w:t>
      </w:r>
      <w:r w:rsidR="001C36C2">
        <w:rPr>
          <w:rFonts w:eastAsia="Times New Roman" w:cstheme="minorHAnsi"/>
          <w:bCs/>
          <w:color w:val="000000"/>
          <w:sz w:val="24"/>
          <w:szCs w:val="24"/>
          <w:lang w:eastAsia="hr-HR"/>
        </w:rPr>
        <w:t>a</w:t>
      </w:r>
      <w:r w:rsidR="001C36C2" w:rsidRPr="001C36C2">
        <w:rPr>
          <w:rFonts w:eastAsia="Times New Roman" w:cstheme="minorHAnsi"/>
          <w:bCs/>
          <w:color w:val="000000"/>
          <w:sz w:val="24"/>
          <w:szCs w:val="24"/>
          <w:lang w:eastAsia="hr-HR"/>
        </w:rPr>
        <w:t xml:space="preserve"> stanovništva</w:t>
      </w:r>
      <w:r w:rsidR="001C36C2">
        <w:rPr>
          <w:rFonts w:eastAsia="Times New Roman" w:cstheme="minorHAnsi"/>
          <w:bCs/>
          <w:color w:val="000000"/>
          <w:sz w:val="24"/>
          <w:szCs w:val="24"/>
          <w:lang w:eastAsia="hr-HR"/>
        </w:rPr>
        <w:t xml:space="preserve"> Dubrovačko-neretvanske županije, poboljšala </w:t>
      </w:r>
      <w:r w:rsidR="001C36C2" w:rsidRPr="001C36C2">
        <w:rPr>
          <w:rFonts w:eastAsia="Times New Roman" w:cstheme="minorHAnsi"/>
          <w:bCs/>
          <w:color w:val="000000"/>
          <w:sz w:val="24"/>
          <w:szCs w:val="24"/>
          <w:lang w:eastAsia="hr-HR"/>
        </w:rPr>
        <w:t>sigurnost pacijenata te osigura</w:t>
      </w:r>
      <w:r w:rsidR="001C36C2">
        <w:rPr>
          <w:rFonts w:eastAsia="Times New Roman" w:cstheme="minorHAnsi"/>
          <w:bCs/>
          <w:color w:val="000000"/>
          <w:sz w:val="24"/>
          <w:szCs w:val="24"/>
          <w:lang w:eastAsia="hr-HR"/>
        </w:rPr>
        <w:t>la</w:t>
      </w:r>
      <w:r w:rsidR="001C36C2" w:rsidRPr="001C36C2">
        <w:rPr>
          <w:rFonts w:eastAsia="Times New Roman" w:cstheme="minorHAnsi"/>
          <w:bCs/>
          <w:color w:val="000000"/>
          <w:sz w:val="24"/>
          <w:szCs w:val="24"/>
          <w:lang w:eastAsia="hr-HR"/>
        </w:rPr>
        <w:t xml:space="preserve"> dostupnost, kvaliteta i učinkovitost pružatelja zdravstvenih usluga.</w:t>
      </w:r>
    </w:p>
    <w:p w:rsidR="00191CF8" w:rsidRPr="00203069" w:rsidRDefault="00191CF8" w:rsidP="00203069">
      <w:pPr>
        <w:spacing w:after="0" w:line="240" w:lineRule="auto"/>
        <w:jc w:val="both"/>
        <w:rPr>
          <w:rFonts w:eastAsia="Times New Roman" w:cstheme="minorHAnsi"/>
          <w:bCs/>
          <w:color w:val="000000"/>
          <w:sz w:val="24"/>
          <w:szCs w:val="24"/>
          <w:highlight w:val="yellow"/>
          <w:lang w:eastAsia="hr-HR"/>
        </w:rPr>
      </w:pPr>
    </w:p>
    <w:p w:rsidR="00203069" w:rsidRDefault="00203069" w:rsidP="001C36C2">
      <w:pPr>
        <w:pStyle w:val="NoSpacing"/>
        <w:shd w:val="clear" w:color="auto" w:fill="FFFFFF"/>
        <w:jc w:val="both"/>
        <w:rPr>
          <w:rFonts w:eastAsia="Calibri" w:cstheme="minorHAnsi"/>
          <w:spacing w:val="1"/>
          <w:sz w:val="24"/>
          <w:szCs w:val="24"/>
        </w:rPr>
      </w:pPr>
      <w:r w:rsidRPr="001C36C2">
        <w:rPr>
          <w:rFonts w:eastAsia="Calibri" w:cstheme="minorHAnsi"/>
          <w:b/>
          <w:spacing w:val="1"/>
          <w:sz w:val="24"/>
          <w:szCs w:val="24"/>
        </w:rPr>
        <w:t>POSEBNI CILJ:</w:t>
      </w:r>
      <w:r w:rsidRPr="001C36C2">
        <w:rPr>
          <w:rFonts w:eastAsia="Calibri" w:cstheme="minorHAnsi"/>
          <w:spacing w:val="1"/>
          <w:sz w:val="24"/>
          <w:szCs w:val="24"/>
        </w:rPr>
        <w:t xml:space="preserve"> </w:t>
      </w:r>
      <w:r w:rsidR="001C36C2" w:rsidRPr="001C36C2">
        <w:rPr>
          <w:rFonts w:asciiTheme="minorHAnsi" w:hAnsiTheme="minorHAnsi" w:cstheme="minorHAnsi"/>
          <w:sz w:val="24"/>
          <w:szCs w:val="24"/>
        </w:rPr>
        <w:t>Razvitak i rekonstrukcija zdravstvenog sustava na principima integrirane skrbi, uključujući i kontinuiranu i kroničnu zdravstvenu skrb u lokalnoj zajednici, kroz jačanje primarne zdravstvene zaštite.</w:t>
      </w:r>
      <w:r w:rsidR="001C36C2">
        <w:rPr>
          <w:rFonts w:asciiTheme="minorHAnsi" w:hAnsiTheme="minorHAnsi" w:cstheme="minorHAnsi"/>
          <w:sz w:val="24"/>
          <w:szCs w:val="24"/>
        </w:rPr>
        <w:t xml:space="preserve"> </w:t>
      </w:r>
      <w:r w:rsidRPr="001C36C2">
        <w:rPr>
          <w:rFonts w:eastAsia="Calibri" w:cstheme="minorHAnsi"/>
          <w:spacing w:val="1"/>
          <w:sz w:val="24"/>
          <w:szCs w:val="24"/>
        </w:rPr>
        <w:t>Suvremeni pristup u rješavanju problema organizacije i pro</w:t>
      </w:r>
      <w:r w:rsidR="001C36C2" w:rsidRPr="001C36C2">
        <w:rPr>
          <w:rFonts w:eastAsia="Calibri" w:cstheme="minorHAnsi"/>
          <w:spacing w:val="1"/>
          <w:sz w:val="24"/>
          <w:szCs w:val="24"/>
        </w:rPr>
        <w:t>vedbe zdravstvenih</w:t>
      </w:r>
      <w:r w:rsidR="001C36C2">
        <w:rPr>
          <w:rFonts w:eastAsia="Calibri" w:cstheme="minorHAnsi"/>
          <w:spacing w:val="1"/>
          <w:sz w:val="24"/>
          <w:szCs w:val="24"/>
        </w:rPr>
        <w:t xml:space="preserve"> usluga</w:t>
      </w:r>
      <w:r w:rsidRPr="001C36C2">
        <w:rPr>
          <w:rFonts w:eastAsia="Calibri" w:cstheme="minorHAnsi"/>
          <w:spacing w:val="1"/>
          <w:sz w:val="24"/>
          <w:szCs w:val="24"/>
        </w:rPr>
        <w:t>.</w:t>
      </w:r>
    </w:p>
    <w:p w:rsidR="00191CF8" w:rsidRPr="001C36C2" w:rsidRDefault="00191CF8" w:rsidP="001C36C2">
      <w:pPr>
        <w:pStyle w:val="NoSpacing"/>
        <w:shd w:val="clear" w:color="auto" w:fill="FFFFFF"/>
        <w:jc w:val="both"/>
        <w:rPr>
          <w:rFonts w:cstheme="minorHAnsi"/>
          <w:bCs/>
          <w:color w:val="000000"/>
          <w:sz w:val="24"/>
          <w:szCs w:val="24"/>
          <w:lang w:eastAsia="hr-HR"/>
        </w:rPr>
      </w:pPr>
    </w:p>
    <w:p w:rsidR="00203069" w:rsidRPr="00AC7070" w:rsidRDefault="00203069" w:rsidP="00AC7070">
      <w:pPr>
        <w:widowControl w:val="0"/>
        <w:spacing w:after="0" w:line="240" w:lineRule="auto"/>
        <w:jc w:val="both"/>
        <w:rPr>
          <w:rFonts w:eastAsia="Calibri" w:cstheme="minorHAnsi"/>
          <w:sz w:val="24"/>
          <w:szCs w:val="24"/>
        </w:rPr>
      </w:pPr>
      <w:r w:rsidRPr="00AC7070">
        <w:rPr>
          <w:rFonts w:cstheme="minorHAnsi"/>
          <w:b/>
          <w:sz w:val="24"/>
          <w:szCs w:val="24"/>
        </w:rPr>
        <w:t>ZAKONSKE I DRUGE PODLOGE NA KOJIMA SE PROGRAM ZASNIVA</w:t>
      </w:r>
      <w:r w:rsidRPr="00AC7070">
        <w:rPr>
          <w:rFonts w:cstheme="minorHAnsi"/>
          <w:sz w:val="24"/>
          <w:szCs w:val="24"/>
        </w:rPr>
        <w:t xml:space="preserve">: </w:t>
      </w:r>
      <w:r w:rsidR="00AC7070" w:rsidRPr="00AC7070">
        <w:rPr>
          <w:rFonts w:eastAsia="Calibri" w:cstheme="minorHAnsi"/>
          <w:bCs/>
          <w:sz w:val="24"/>
          <w:szCs w:val="24"/>
        </w:rPr>
        <w:t>Zakon o zdravstvenoj</w:t>
      </w:r>
      <w:r w:rsidR="00AC7070" w:rsidRPr="00C74F54">
        <w:rPr>
          <w:rFonts w:eastAsia="Calibri" w:cstheme="minorHAnsi"/>
          <w:bCs/>
          <w:sz w:val="24"/>
          <w:szCs w:val="24"/>
        </w:rPr>
        <w:t xml:space="preserve"> </w:t>
      </w:r>
      <w:r w:rsidR="00AC7070" w:rsidRPr="00C74F54">
        <w:rPr>
          <w:rFonts w:eastAsia="Calibri" w:cstheme="minorHAnsi"/>
          <w:bCs/>
          <w:sz w:val="24"/>
          <w:szCs w:val="24"/>
        </w:rPr>
        <w:lastRenderedPageBreak/>
        <w:t xml:space="preserve">zaštiti, </w:t>
      </w:r>
      <w:r w:rsidR="00AC7070" w:rsidRPr="00D76EB6">
        <w:rPr>
          <w:rFonts w:eastAsia="Calibri" w:cstheme="minorHAnsi"/>
          <w:bCs/>
          <w:sz w:val="24"/>
          <w:szCs w:val="24"/>
        </w:rPr>
        <w:t>Zakon o ustanovama</w:t>
      </w:r>
      <w:r w:rsidR="00AC7070">
        <w:rPr>
          <w:rFonts w:eastAsia="Calibri" w:cstheme="minorHAnsi"/>
          <w:bCs/>
          <w:sz w:val="24"/>
          <w:szCs w:val="24"/>
        </w:rPr>
        <w:t xml:space="preserve">, </w:t>
      </w:r>
      <w:r w:rsidR="00AC7070" w:rsidRPr="00C74F54">
        <w:rPr>
          <w:rFonts w:eastAsia="Calibri" w:cstheme="minorHAnsi"/>
          <w:bCs/>
          <w:sz w:val="24"/>
          <w:szCs w:val="24"/>
        </w:rPr>
        <w:t>Zakon o uspostavi institucionalnog okvira za provedbu Europskih strukturnih i investicijskih fondova u Republici Hrvatskoj u financijskom razdoblju 2014.-2020.</w:t>
      </w:r>
    </w:p>
    <w:p w:rsidR="00191CF8" w:rsidRDefault="00191CF8" w:rsidP="00AC7070">
      <w:pPr>
        <w:widowControl w:val="0"/>
        <w:spacing w:after="0" w:line="240" w:lineRule="auto"/>
        <w:jc w:val="both"/>
        <w:rPr>
          <w:rFonts w:eastAsia="Calibri" w:cstheme="minorHAnsi"/>
          <w:b/>
          <w:bCs/>
          <w:sz w:val="24"/>
          <w:szCs w:val="24"/>
        </w:rPr>
      </w:pPr>
    </w:p>
    <w:p w:rsidR="00AC7070" w:rsidRPr="00B272C1" w:rsidRDefault="00AC7070" w:rsidP="00AC7070">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rsidR="00AC7070" w:rsidRDefault="00AC7070" w:rsidP="00AC7070">
      <w:pPr>
        <w:widowControl w:val="0"/>
        <w:spacing w:after="0" w:line="240" w:lineRule="auto"/>
        <w:jc w:val="both"/>
        <w:rPr>
          <w:rFonts w:cstheme="minorHAnsi"/>
        </w:rPr>
      </w:pPr>
      <w:r w:rsidRPr="00642267">
        <w:rPr>
          <w:rFonts w:cstheme="minorHAnsi"/>
        </w:rPr>
        <w:t xml:space="preserve">Mjera 2.1.2. Unaprjeđenje zdravstvenih usluga i skrbi </w:t>
      </w:r>
    </w:p>
    <w:p w:rsidR="00191CF8" w:rsidRDefault="00191CF8" w:rsidP="00203069">
      <w:pPr>
        <w:pStyle w:val="NoSpacing"/>
        <w:shd w:val="clear" w:color="auto" w:fill="FFFFFF"/>
        <w:tabs>
          <w:tab w:val="left" w:pos="1643"/>
        </w:tabs>
        <w:jc w:val="both"/>
        <w:rPr>
          <w:rFonts w:asciiTheme="minorHAnsi" w:hAnsiTheme="minorHAnsi" w:cstheme="minorHAnsi"/>
          <w:b/>
          <w:sz w:val="24"/>
          <w:szCs w:val="24"/>
        </w:rPr>
      </w:pPr>
    </w:p>
    <w:p w:rsidR="00203069" w:rsidRPr="00AC7070" w:rsidRDefault="00203069" w:rsidP="00203069">
      <w:pPr>
        <w:pStyle w:val="NoSpacing"/>
        <w:shd w:val="clear" w:color="auto" w:fill="FFFFFF"/>
        <w:tabs>
          <w:tab w:val="left" w:pos="1643"/>
        </w:tabs>
        <w:jc w:val="both"/>
        <w:rPr>
          <w:rFonts w:asciiTheme="minorHAnsi" w:hAnsiTheme="minorHAnsi" w:cstheme="minorHAnsi"/>
          <w:sz w:val="24"/>
          <w:szCs w:val="24"/>
        </w:rPr>
      </w:pPr>
      <w:r w:rsidRPr="00AC7070">
        <w:rPr>
          <w:rFonts w:asciiTheme="minorHAnsi" w:hAnsiTheme="minorHAnsi" w:cstheme="minorHAnsi"/>
          <w:b/>
          <w:sz w:val="24"/>
          <w:szCs w:val="24"/>
        </w:rPr>
        <w:t xml:space="preserve">NOSITELJ AKTIVNOSTI: </w:t>
      </w:r>
      <w:r w:rsidRPr="00AC7070">
        <w:rPr>
          <w:rFonts w:asciiTheme="minorHAnsi" w:hAnsiTheme="minorHAnsi" w:cstheme="minorHAnsi"/>
          <w:sz w:val="24"/>
          <w:szCs w:val="24"/>
        </w:rPr>
        <w:t>Upravni odjel za zdravstvo, obitelj i branitelje</w:t>
      </w:r>
    </w:p>
    <w:p w:rsidR="00191CF8" w:rsidRDefault="00191CF8" w:rsidP="00AC7070">
      <w:pPr>
        <w:widowControl w:val="0"/>
        <w:spacing w:after="0" w:line="240" w:lineRule="auto"/>
        <w:jc w:val="both"/>
        <w:rPr>
          <w:rFonts w:cstheme="minorHAnsi"/>
          <w:b/>
          <w:sz w:val="24"/>
          <w:szCs w:val="24"/>
        </w:rPr>
      </w:pPr>
    </w:p>
    <w:p w:rsidR="00203069" w:rsidRPr="00AC7070" w:rsidRDefault="00203069" w:rsidP="00AC7070">
      <w:pPr>
        <w:widowControl w:val="0"/>
        <w:spacing w:after="0" w:line="240" w:lineRule="auto"/>
        <w:jc w:val="both"/>
        <w:rPr>
          <w:rFonts w:cstheme="minorHAnsi"/>
          <w:i/>
          <w:sz w:val="24"/>
          <w:szCs w:val="24"/>
        </w:rPr>
      </w:pPr>
      <w:r w:rsidRPr="00AC7070">
        <w:rPr>
          <w:rFonts w:cstheme="minorHAnsi"/>
          <w:b/>
          <w:sz w:val="24"/>
          <w:szCs w:val="24"/>
        </w:rPr>
        <w:t>IZVJEŠTAJ O POSTIGNUTIM CILJEVIMA I REZULTATIMA PROGRAMA TEMELJENIM NA POKAZATELJIMA USPJEŠNOSTI U PRETHODNOJ GODINI</w:t>
      </w:r>
      <w:r w:rsidR="00AC7070">
        <w:rPr>
          <w:rFonts w:cstheme="minorHAnsi"/>
          <w:sz w:val="24"/>
          <w:szCs w:val="24"/>
        </w:rPr>
        <w:t xml:space="preserve">: </w:t>
      </w:r>
      <w:r w:rsidR="00AC7070" w:rsidRPr="00C74F54">
        <w:rPr>
          <w:rFonts w:eastAsia="Calibri" w:cstheme="minorHAnsi"/>
          <w:bCs/>
          <w:sz w:val="24"/>
          <w:szCs w:val="24"/>
        </w:rPr>
        <w:t xml:space="preserve">nabavljena i instalirana </w:t>
      </w:r>
      <w:r w:rsidR="00AC7070" w:rsidRPr="00D76EB6">
        <w:rPr>
          <w:rFonts w:eastAsia="Calibri" w:cstheme="minorHAnsi"/>
          <w:bCs/>
          <w:sz w:val="24"/>
          <w:szCs w:val="24"/>
        </w:rPr>
        <w:t xml:space="preserve">dijagnostičko-terapijska i medicinsko-tehnička </w:t>
      </w:r>
      <w:r w:rsidR="00AC7070" w:rsidRPr="00C74F54">
        <w:rPr>
          <w:rFonts w:eastAsia="Calibri" w:cstheme="minorHAnsi"/>
          <w:bCs/>
          <w:sz w:val="24"/>
          <w:szCs w:val="24"/>
        </w:rPr>
        <w:t>oprema</w:t>
      </w:r>
      <w:r w:rsidR="00AC7070">
        <w:rPr>
          <w:rFonts w:eastAsia="Calibri" w:cstheme="minorHAnsi"/>
          <w:bCs/>
          <w:sz w:val="24"/>
          <w:szCs w:val="24"/>
        </w:rPr>
        <w:t>, realizirani projekti adaptacije ustanova.</w:t>
      </w:r>
    </w:p>
    <w:p w:rsidR="00203069" w:rsidRPr="00AC7070" w:rsidRDefault="00203069" w:rsidP="00203069">
      <w:pPr>
        <w:pStyle w:val="NoSpacing"/>
        <w:rPr>
          <w:rFonts w:asciiTheme="minorHAnsi" w:hAnsiTheme="minorHAnsi" w:cstheme="minorHAnsi"/>
          <w:sz w:val="24"/>
          <w:szCs w:val="24"/>
        </w:rPr>
      </w:pPr>
    </w:p>
    <w:p w:rsidR="00203069" w:rsidRPr="00AC7070" w:rsidRDefault="00203069" w:rsidP="00203069">
      <w:pPr>
        <w:pStyle w:val="NoSpacing"/>
        <w:shd w:val="clear" w:color="auto" w:fill="FFFFFF"/>
        <w:jc w:val="both"/>
        <w:rPr>
          <w:rFonts w:asciiTheme="minorHAnsi" w:hAnsiTheme="minorHAnsi" w:cstheme="minorHAnsi"/>
          <w:b/>
          <w:sz w:val="24"/>
          <w:szCs w:val="24"/>
        </w:rPr>
      </w:pPr>
      <w:r w:rsidRPr="00AC7070">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6031"/>
        <w:gridCol w:w="1007"/>
        <w:gridCol w:w="1007"/>
        <w:gridCol w:w="1007"/>
      </w:tblGrid>
      <w:tr w:rsidR="00AC7070" w:rsidRPr="00AC7070" w:rsidTr="00AC7070">
        <w:trPr>
          <w:trHeight w:val="586"/>
        </w:trPr>
        <w:tc>
          <w:tcPr>
            <w:tcW w:w="0" w:type="auto"/>
            <w:tcBorders>
              <w:top w:val="single" w:sz="8" w:space="0" w:color="auto"/>
              <w:left w:val="single" w:sz="8" w:space="0" w:color="auto"/>
              <w:bottom w:val="single" w:sz="8" w:space="0" w:color="auto"/>
              <w:right w:val="single" w:sz="8" w:space="0" w:color="000000"/>
            </w:tcBorders>
            <w:shd w:val="clear" w:color="000000" w:fill="F2F2F2"/>
            <w:vAlign w:val="center"/>
            <w:hideMark/>
          </w:tcPr>
          <w:p w:rsidR="00AC7070" w:rsidRPr="00AC7070" w:rsidRDefault="00AC7070" w:rsidP="00AC707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Naziv aktivnosti / projekta</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rsidR="00AC7070" w:rsidRPr="00AC7070" w:rsidRDefault="00AC7070" w:rsidP="00C47D96">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202</w:t>
            </w:r>
            <w:r w:rsidR="00C47D96">
              <w:rPr>
                <w:rFonts w:eastAsia="Times New Roman" w:cstheme="minorHAnsi"/>
                <w:b/>
                <w:bCs/>
                <w:color w:val="000000"/>
                <w:sz w:val="24"/>
                <w:szCs w:val="24"/>
                <w:lang w:eastAsia="hr-HR"/>
              </w:rPr>
              <w:t>5</w:t>
            </w:r>
            <w:r w:rsidRPr="00AC7070">
              <w:rPr>
                <w:rFonts w:eastAsia="Times New Roman" w:cstheme="minorHAnsi"/>
                <w:b/>
                <w:bCs/>
                <w:color w:val="000000"/>
                <w:sz w:val="24"/>
                <w:szCs w:val="24"/>
                <w:lang w:eastAsia="hr-HR"/>
              </w:rPr>
              <w:t>.</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rsidR="00AC7070" w:rsidRPr="00AC7070" w:rsidRDefault="00AC7070" w:rsidP="00B4486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202</w:t>
            </w:r>
            <w:r w:rsidR="00B44860">
              <w:rPr>
                <w:rFonts w:eastAsia="Times New Roman" w:cstheme="minorHAnsi"/>
                <w:b/>
                <w:bCs/>
                <w:color w:val="000000"/>
                <w:sz w:val="24"/>
                <w:szCs w:val="24"/>
                <w:lang w:eastAsia="hr-HR"/>
              </w:rPr>
              <w:t>6</w:t>
            </w:r>
            <w:r w:rsidRPr="00AC7070">
              <w:rPr>
                <w:rFonts w:eastAsia="Times New Roman" w:cstheme="minorHAnsi"/>
                <w:b/>
                <w:bCs/>
                <w:color w:val="000000"/>
                <w:sz w:val="24"/>
                <w:szCs w:val="24"/>
                <w:lang w:eastAsia="hr-HR"/>
              </w:rPr>
              <w:t>.</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rsidR="00AC7070" w:rsidRPr="00AC7070" w:rsidRDefault="00AC7070" w:rsidP="00B4486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202</w:t>
            </w:r>
            <w:r w:rsidR="00B44860">
              <w:rPr>
                <w:rFonts w:eastAsia="Times New Roman" w:cstheme="minorHAnsi"/>
                <w:b/>
                <w:bCs/>
                <w:color w:val="000000"/>
                <w:sz w:val="24"/>
                <w:szCs w:val="24"/>
                <w:lang w:eastAsia="hr-HR"/>
              </w:rPr>
              <w:t>7</w:t>
            </w:r>
            <w:r w:rsidRPr="00AC7070">
              <w:rPr>
                <w:rFonts w:eastAsia="Times New Roman" w:cstheme="minorHAnsi"/>
                <w:b/>
                <w:bCs/>
                <w:color w:val="000000"/>
                <w:sz w:val="24"/>
                <w:szCs w:val="24"/>
                <w:lang w:eastAsia="hr-HR"/>
              </w:rPr>
              <w:t>.</w:t>
            </w:r>
          </w:p>
        </w:tc>
      </w:tr>
      <w:tr w:rsidR="00AC7070" w:rsidRPr="00AC7070"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Obveze po sudskim sporovima</w:t>
            </w:r>
            <w:r w:rsidR="00B44860">
              <w:rPr>
                <w:rFonts w:eastAsia="Times New Roman" w:cstheme="minorHAnsi"/>
                <w:color w:val="000000"/>
                <w:sz w:val="24"/>
                <w:szCs w:val="24"/>
                <w:lang w:eastAsia="hr-HR"/>
              </w:rPr>
              <w:t xml:space="preserve"> i pravno savjetovanje</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38</w:t>
            </w:r>
            <w:r w:rsidR="00AC7070" w:rsidRPr="00AC7070">
              <w:rPr>
                <w:rFonts w:eastAsia="Times New Roman" w:cstheme="minorHAnsi"/>
                <w:sz w:val="24"/>
                <w:szCs w:val="24"/>
                <w:lang w:eastAsia="hr-HR"/>
              </w:rPr>
              <w:t>.0</w:t>
            </w:r>
            <w:r>
              <w:rPr>
                <w:rFonts w:eastAsia="Times New Roman" w:cstheme="minorHAnsi"/>
                <w:sz w:val="24"/>
                <w:szCs w:val="24"/>
                <w:lang w:eastAsia="hr-HR"/>
              </w:rPr>
              <w:t>50</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38</w:t>
            </w:r>
            <w:r w:rsidR="00AC7070" w:rsidRPr="00AC7070">
              <w:rPr>
                <w:rFonts w:eastAsia="Times New Roman" w:cstheme="minorHAnsi"/>
                <w:sz w:val="24"/>
                <w:szCs w:val="24"/>
                <w:lang w:eastAsia="hr-HR"/>
              </w:rPr>
              <w:t>.0</w:t>
            </w:r>
            <w:r>
              <w:rPr>
                <w:rFonts w:eastAsia="Times New Roman" w:cstheme="minorHAnsi"/>
                <w:sz w:val="24"/>
                <w:szCs w:val="24"/>
                <w:lang w:eastAsia="hr-HR"/>
              </w:rPr>
              <w:t>5</w:t>
            </w:r>
            <w:r w:rsidR="00AC7070" w:rsidRPr="00AC7070">
              <w:rPr>
                <w:rFonts w:eastAsia="Times New Roman" w:cstheme="minorHAnsi"/>
                <w:sz w:val="24"/>
                <w:szCs w:val="24"/>
                <w:lang w:eastAsia="hr-HR"/>
              </w:rPr>
              <w:t>0</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38</w:t>
            </w:r>
            <w:r w:rsidR="00AC7070" w:rsidRPr="00AC7070">
              <w:rPr>
                <w:rFonts w:eastAsia="Times New Roman" w:cstheme="minorHAnsi"/>
                <w:sz w:val="24"/>
                <w:szCs w:val="24"/>
                <w:lang w:eastAsia="hr-HR"/>
              </w:rPr>
              <w:t>.</w:t>
            </w:r>
            <w:r>
              <w:rPr>
                <w:rFonts w:eastAsia="Times New Roman" w:cstheme="minorHAnsi"/>
                <w:sz w:val="24"/>
                <w:szCs w:val="24"/>
                <w:lang w:eastAsia="hr-HR"/>
              </w:rPr>
              <w:t>05</w:t>
            </w:r>
            <w:r w:rsidR="00AC7070" w:rsidRPr="00AC7070">
              <w:rPr>
                <w:rFonts w:eastAsia="Times New Roman" w:cstheme="minorHAnsi"/>
                <w:sz w:val="24"/>
                <w:szCs w:val="24"/>
                <w:lang w:eastAsia="hr-HR"/>
              </w:rPr>
              <w:t>0</w:t>
            </w:r>
          </w:p>
        </w:tc>
      </w:tr>
      <w:tr w:rsidR="00AC7070" w:rsidRPr="00AC7070"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Sufinanciranje projekata Poboljšanje pristupa PZZ s naglaskom na udaljena i deprivirana područja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4</w:t>
            </w:r>
            <w:r w:rsidR="00AC7070" w:rsidRPr="00AC7070">
              <w:rPr>
                <w:rFonts w:eastAsia="Times New Roman" w:cstheme="minorHAnsi"/>
                <w:sz w:val="24"/>
                <w:szCs w:val="24"/>
                <w:lang w:eastAsia="hr-HR"/>
              </w:rPr>
              <w:t>.</w:t>
            </w:r>
            <w:r>
              <w:rPr>
                <w:rFonts w:eastAsia="Times New Roman" w:cstheme="minorHAnsi"/>
                <w:sz w:val="24"/>
                <w:szCs w:val="24"/>
                <w:lang w:eastAsia="hr-HR"/>
              </w:rPr>
              <w:t>000</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0</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B44860" w:rsidP="00AC707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0</w:t>
            </w:r>
          </w:p>
        </w:tc>
      </w:tr>
      <w:tr w:rsidR="00AC7070" w:rsidRPr="00AC7070"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Rasvjeta helidroma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7070" w:rsidRPr="00AC7070" w:rsidRDefault="00B44860" w:rsidP="00AC707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11.281</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B44860" w:rsidP="00AC707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11.281</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11.281</w:t>
            </w:r>
          </w:p>
        </w:tc>
      </w:tr>
      <w:tr w:rsidR="00AC7070" w:rsidRPr="00AC7070"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Poboljšanje standarda zdravstvene ustanove</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w:t>
            </w:r>
            <w:r w:rsidR="00B44860">
              <w:rPr>
                <w:rFonts w:eastAsia="Times New Roman" w:cstheme="minorHAnsi"/>
                <w:sz w:val="24"/>
                <w:szCs w:val="24"/>
                <w:lang w:eastAsia="hr-HR"/>
              </w:rPr>
              <w:t>20</w:t>
            </w:r>
            <w:r w:rsidRPr="00AC7070">
              <w:rPr>
                <w:rFonts w:eastAsia="Times New Roman" w:cstheme="minorHAnsi"/>
                <w:sz w:val="24"/>
                <w:szCs w:val="24"/>
                <w:lang w:eastAsia="hr-HR"/>
              </w:rPr>
              <w:t>.</w:t>
            </w:r>
            <w:r w:rsidR="00B44860">
              <w:rPr>
                <w:rFonts w:eastAsia="Times New Roman" w:cstheme="minorHAnsi"/>
                <w:sz w:val="24"/>
                <w:szCs w:val="24"/>
                <w:lang w:eastAsia="hr-HR"/>
              </w:rPr>
              <w:t>000</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w:t>
            </w:r>
            <w:r w:rsidR="00B44860">
              <w:rPr>
                <w:rFonts w:eastAsia="Times New Roman" w:cstheme="minorHAnsi"/>
                <w:sz w:val="24"/>
                <w:szCs w:val="24"/>
                <w:lang w:eastAsia="hr-HR"/>
              </w:rPr>
              <w:t>20.000</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B44860" w:rsidP="00AC707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120.000</w:t>
            </w:r>
          </w:p>
        </w:tc>
      </w:tr>
      <w:tr w:rsidR="00AC7070" w:rsidRPr="00AC7070" w:rsidTr="00AC7070">
        <w:trPr>
          <w:trHeight w:val="586"/>
        </w:trPr>
        <w:tc>
          <w:tcPr>
            <w:tcW w:w="0" w:type="auto"/>
            <w:tcBorders>
              <w:top w:val="nil"/>
              <w:left w:val="single" w:sz="8" w:space="0" w:color="auto"/>
              <w:bottom w:val="nil"/>
              <w:right w:val="nil"/>
            </w:tcBorders>
            <w:shd w:val="clear" w:color="000000" w:fill="FFFFFF"/>
            <w:vAlign w:val="center"/>
            <w:hideMark/>
          </w:tcPr>
          <w:p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Krajobrazno uređenje – tematski parkovi zdravstvenih ustanova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30.000</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30.000</w:t>
            </w:r>
          </w:p>
        </w:tc>
        <w:tc>
          <w:tcPr>
            <w:tcW w:w="0" w:type="auto"/>
            <w:tcBorders>
              <w:top w:val="nil"/>
              <w:left w:val="nil"/>
              <w:bottom w:val="single" w:sz="4" w:space="0" w:color="auto"/>
              <w:right w:val="single" w:sz="4" w:space="0" w:color="auto"/>
            </w:tcBorders>
            <w:shd w:val="clear" w:color="auto" w:fill="auto"/>
            <w:noWrap/>
            <w:vAlign w:val="center"/>
            <w:hideMark/>
          </w:tcPr>
          <w:p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30.000</w:t>
            </w:r>
          </w:p>
        </w:tc>
      </w:tr>
      <w:tr w:rsidR="00AC7070" w:rsidRPr="00AC7070" w:rsidTr="00AC7070">
        <w:trPr>
          <w:trHeight w:val="586"/>
        </w:trPr>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rsidR="00AC7070" w:rsidRPr="00AC7070" w:rsidRDefault="00AC7070" w:rsidP="00AC7070">
            <w:pPr>
              <w:spacing w:after="0" w:line="240" w:lineRule="auto"/>
              <w:jc w:val="both"/>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Ukupno program u Glavi 1</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203.331</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199.331</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199.331</w:t>
            </w:r>
          </w:p>
        </w:tc>
      </w:tr>
    </w:tbl>
    <w:p w:rsidR="00AC7070" w:rsidRPr="00A76AE8" w:rsidRDefault="00AC7070" w:rsidP="00203069">
      <w:pPr>
        <w:pStyle w:val="NoSpacing"/>
        <w:shd w:val="clear" w:color="auto" w:fill="FFFFFF"/>
        <w:jc w:val="both"/>
        <w:rPr>
          <w:rFonts w:asciiTheme="minorHAnsi" w:hAnsiTheme="minorHAnsi" w:cstheme="minorHAnsi"/>
          <w:i/>
          <w:sz w:val="24"/>
          <w:szCs w:val="24"/>
        </w:rPr>
      </w:pPr>
    </w:p>
    <w:p w:rsidR="00B03D0E" w:rsidRPr="008620E9" w:rsidRDefault="00B03D0E" w:rsidP="00B03D0E">
      <w:pPr>
        <w:widowControl w:val="0"/>
        <w:spacing w:after="0" w:line="240" w:lineRule="auto"/>
        <w:rPr>
          <w:rFonts w:eastAsia="Calibri" w:cstheme="minorHAnsi"/>
          <w:bCs/>
          <w:spacing w:val="1"/>
          <w:sz w:val="24"/>
          <w:szCs w:val="24"/>
        </w:rPr>
      </w:pPr>
    </w:p>
    <w:p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sidR="00951D0F">
        <w:rPr>
          <w:rFonts w:eastAsia="Calibri" w:cstheme="minorHAnsi"/>
          <w:b/>
          <w:bCs/>
          <w:color w:val="000000" w:themeColor="text1"/>
          <w:spacing w:val="-1"/>
          <w:sz w:val="24"/>
          <w:szCs w:val="24"/>
        </w:rPr>
        <w:t>Obveze po sudskim sporovima</w:t>
      </w:r>
      <w:r w:rsidR="00B44860">
        <w:rPr>
          <w:rFonts w:eastAsia="Calibri" w:cstheme="minorHAnsi"/>
          <w:b/>
          <w:bCs/>
          <w:color w:val="000000" w:themeColor="text1"/>
          <w:spacing w:val="-1"/>
          <w:sz w:val="24"/>
          <w:szCs w:val="24"/>
        </w:rPr>
        <w:t xml:space="preserve"> </w:t>
      </w:r>
      <w:r w:rsidR="00B44860" w:rsidRPr="00B44860">
        <w:rPr>
          <w:rFonts w:eastAsia="Calibri" w:cstheme="minorHAnsi"/>
          <w:b/>
          <w:bCs/>
          <w:color w:val="000000" w:themeColor="text1"/>
          <w:spacing w:val="-1"/>
          <w:sz w:val="24"/>
          <w:szCs w:val="24"/>
        </w:rPr>
        <w:t>i pravno savjetovanje</w:t>
      </w:r>
    </w:p>
    <w:p w:rsidR="001E2CD0" w:rsidRDefault="00951D0F" w:rsidP="001E2CD0">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79262B" w:rsidRPr="0079262B">
        <w:rPr>
          <w:rFonts w:eastAsia="Calibri" w:cstheme="minorHAnsi"/>
          <w:spacing w:val="1"/>
          <w:sz w:val="24"/>
          <w:szCs w:val="24"/>
        </w:rPr>
        <w:t>Osiguravanje financijskih sredstava</w:t>
      </w:r>
      <w:r w:rsidR="0079262B">
        <w:rPr>
          <w:rFonts w:eastAsia="Calibri" w:cstheme="minorHAnsi"/>
          <w:spacing w:val="1"/>
          <w:sz w:val="24"/>
          <w:szCs w:val="24"/>
        </w:rPr>
        <w:t xml:space="preserve"> za ispla</w:t>
      </w:r>
      <w:r w:rsidR="00A378A4">
        <w:rPr>
          <w:rFonts w:eastAsia="Calibri" w:cstheme="minorHAnsi"/>
          <w:spacing w:val="1"/>
          <w:sz w:val="24"/>
          <w:szCs w:val="24"/>
        </w:rPr>
        <w:t xml:space="preserve">tu po pravomoćnim presudama </w:t>
      </w:r>
      <w:r w:rsidR="00B44860">
        <w:rPr>
          <w:rFonts w:eastAsia="Calibri" w:cstheme="minorHAnsi"/>
          <w:spacing w:val="1"/>
          <w:sz w:val="24"/>
          <w:szCs w:val="24"/>
        </w:rPr>
        <w:t>kod zdravstvenih ustanova i pravno savjetovanje</w:t>
      </w:r>
      <w:r w:rsidR="00203069">
        <w:rPr>
          <w:rFonts w:eastAsia="Calibri" w:cstheme="minorHAnsi"/>
          <w:sz w:val="24"/>
          <w:szCs w:val="24"/>
        </w:rPr>
        <w:t xml:space="preserve">. </w:t>
      </w:r>
    </w:p>
    <w:p w:rsidR="00951D0F" w:rsidRDefault="00951D0F" w:rsidP="00951D0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951D0F" w:rsidRPr="008620E9" w:rsidRDefault="00951D0F" w:rsidP="00951D0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2F41C2">
        <w:rPr>
          <w:rFonts w:eastAsia="Calibri" w:cstheme="minorHAnsi"/>
          <w:bCs/>
          <w:sz w:val="24"/>
          <w:szCs w:val="24"/>
        </w:rPr>
        <w:t>iznos isplaćenih sredstava</w:t>
      </w:r>
    </w:p>
    <w:p w:rsidR="00045BE5" w:rsidRDefault="00045BE5" w:rsidP="00045BE5">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rsidR="00951D0F" w:rsidRDefault="00951D0F" w:rsidP="00951D0F">
      <w:pPr>
        <w:widowControl w:val="0"/>
        <w:spacing w:after="0" w:line="240" w:lineRule="auto"/>
        <w:jc w:val="both"/>
        <w:rPr>
          <w:rFonts w:eastAsia="Calibri" w:cstheme="minorHAnsi"/>
          <w:spacing w:val="1"/>
          <w:sz w:val="24"/>
          <w:szCs w:val="24"/>
        </w:rPr>
      </w:pPr>
    </w:p>
    <w:p w:rsidR="008D2D33" w:rsidRPr="008D2D33" w:rsidRDefault="00951D0F"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0A629E">
        <w:rPr>
          <w:rFonts w:eastAsia="Calibri" w:cstheme="minorHAnsi"/>
          <w:b/>
          <w:bCs/>
          <w:color w:val="000000" w:themeColor="text1"/>
          <w:spacing w:val="-1"/>
          <w:sz w:val="24"/>
          <w:szCs w:val="24"/>
        </w:rPr>
        <w:t>Kapitalni projekt: Sufinanciranje</w:t>
      </w:r>
      <w:r>
        <w:rPr>
          <w:rFonts w:eastAsia="Calibri" w:cstheme="minorHAnsi"/>
          <w:b/>
          <w:bCs/>
          <w:color w:val="000000" w:themeColor="text1"/>
          <w:spacing w:val="-1"/>
          <w:sz w:val="24"/>
          <w:szCs w:val="24"/>
        </w:rPr>
        <w:t xml:space="preserve"> projekata Poboljšanje pristupa PZZ s naglaskom na udaljena i deprivirana područja</w:t>
      </w:r>
    </w:p>
    <w:p w:rsidR="00951D0F" w:rsidRPr="00197E0C" w:rsidRDefault="00951D0F" w:rsidP="00951D0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C74F54">
        <w:rPr>
          <w:rFonts w:eastAsia="Calibri" w:cstheme="minorHAnsi"/>
          <w:spacing w:val="1"/>
          <w:sz w:val="24"/>
          <w:szCs w:val="24"/>
        </w:rPr>
        <w:t>Ovom se aktivnošću osiguravaju financijska sredstva kojim će se</w:t>
      </w:r>
      <w:r w:rsidR="00C74F54" w:rsidRPr="00C74F54">
        <w:rPr>
          <w:rFonts w:eastAsia="Calibri" w:cstheme="minorHAnsi"/>
          <w:spacing w:val="1"/>
          <w:sz w:val="24"/>
          <w:szCs w:val="24"/>
        </w:rPr>
        <w:t xml:space="preserve"> unaprijedit</w:t>
      </w:r>
      <w:r w:rsidR="00C74F54">
        <w:rPr>
          <w:rFonts w:eastAsia="Calibri" w:cstheme="minorHAnsi"/>
          <w:spacing w:val="1"/>
          <w:sz w:val="24"/>
          <w:szCs w:val="24"/>
        </w:rPr>
        <w:t>i zdravlje otočn</w:t>
      </w:r>
      <w:r w:rsidR="00C74F54" w:rsidRPr="00C74F54">
        <w:rPr>
          <w:rFonts w:eastAsia="Calibri" w:cstheme="minorHAnsi"/>
          <w:spacing w:val="1"/>
          <w:sz w:val="24"/>
          <w:szCs w:val="24"/>
        </w:rPr>
        <w:t>og stanovništva i poluotoka Pelješca, poboljšati sigurnost pacijenata te osigurati dostupnost, kvaliteta i učinkovitost pružatelja zdravstvenih usluga.</w:t>
      </w:r>
    </w:p>
    <w:p w:rsidR="00951D0F" w:rsidRDefault="00951D0F" w:rsidP="00951D0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951D0F" w:rsidRPr="00197E0C" w:rsidRDefault="00951D0F" w:rsidP="00951D0F">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C74F54" w:rsidRPr="00C74F54">
        <w:rPr>
          <w:rFonts w:eastAsia="Calibri" w:cstheme="minorHAnsi"/>
          <w:bCs/>
          <w:sz w:val="24"/>
          <w:szCs w:val="24"/>
        </w:rPr>
        <w:t xml:space="preserve">Zakon o zdravstvenoj zaštiti, Zakon o uspostavi institucionalnog okvira za </w:t>
      </w:r>
      <w:r w:rsidR="00C74F54" w:rsidRPr="00C74F54">
        <w:rPr>
          <w:rFonts w:eastAsia="Calibri" w:cstheme="minorHAnsi"/>
          <w:bCs/>
          <w:sz w:val="24"/>
          <w:szCs w:val="24"/>
        </w:rPr>
        <w:lastRenderedPageBreak/>
        <w:t>provedbu Europskih strukturnih i investicijskih fondova u Republici Hrvatskoj u financijskom razdoblju 2014.-2020.</w:t>
      </w:r>
    </w:p>
    <w:p w:rsidR="00203069" w:rsidRPr="00B272C1" w:rsidRDefault="00203069" w:rsidP="00203069">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rsidR="00203069" w:rsidRDefault="00203069" w:rsidP="00203069">
      <w:pPr>
        <w:widowControl w:val="0"/>
        <w:spacing w:after="0" w:line="240" w:lineRule="auto"/>
        <w:jc w:val="both"/>
        <w:rPr>
          <w:rFonts w:cstheme="minorHAnsi"/>
        </w:rPr>
      </w:pPr>
      <w:r w:rsidRPr="00642267">
        <w:rPr>
          <w:rFonts w:cstheme="minorHAnsi"/>
        </w:rPr>
        <w:t xml:space="preserve">Mjera 2.1.2. Unaprjeđenje zdravstvenih usluga i skrbi </w:t>
      </w:r>
    </w:p>
    <w:p w:rsidR="00B03D0E" w:rsidRDefault="00951D0F" w:rsidP="00B03D0E">
      <w:pPr>
        <w:widowControl w:val="0"/>
        <w:spacing w:after="0" w:line="240" w:lineRule="auto"/>
        <w:jc w:val="both"/>
        <w:rPr>
          <w:rFonts w:eastAsia="Calibri" w:cstheme="minorHAnsi"/>
          <w:bCs/>
          <w:color w:val="FF0000"/>
          <w:spacing w:val="-3"/>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C74F54" w:rsidRPr="00C74F54">
        <w:rPr>
          <w:rFonts w:eastAsia="Calibri" w:cstheme="minorHAnsi"/>
          <w:bCs/>
          <w:sz w:val="24"/>
          <w:szCs w:val="24"/>
        </w:rPr>
        <w:t xml:space="preserve">nabavljena i instalirana </w:t>
      </w:r>
      <w:r w:rsidR="00D76EB6" w:rsidRPr="00D76EB6">
        <w:rPr>
          <w:rFonts w:eastAsia="Calibri" w:cstheme="minorHAnsi"/>
          <w:bCs/>
          <w:sz w:val="24"/>
          <w:szCs w:val="24"/>
        </w:rPr>
        <w:t xml:space="preserve">dijagnostičko-terapijska i medicinsko-tehnička </w:t>
      </w:r>
      <w:r w:rsidR="00C74F54" w:rsidRPr="00C74F54">
        <w:rPr>
          <w:rFonts w:eastAsia="Calibri" w:cstheme="minorHAnsi"/>
          <w:bCs/>
          <w:sz w:val="24"/>
          <w:szCs w:val="24"/>
        </w:rPr>
        <w:t>oprema</w:t>
      </w:r>
    </w:p>
    <w:p w:rsidR="00281636" w:rsidRDefault="00281636" w:rsidP="00281636">
      <w:pPr>
        <w:widowControl w:val="0"/>
        <w:spacing w:after="0" w:line="240" w:lineRule="auto"/>
        <w:jc w:val="both"/>
        <w:rPr>
          <w:rFonts w:eastAsia="Calibri" w:cstheme="minorHAnsi"/>
          <w:bCs/>
          <w:color w:val="FF0000"/>
          <w:spacing w:val="-3"/>
          <w:sz w:val="24"/>
          <w:szCs w:val="24"/>
        </w:rPr>
      </w:pPr>
    </w:p>
    <w:p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projekt: Rasvjeta helidroma </w:t>
      </w:r>
    </w:p>
    <w:p w:rsidR="00281636" w:rsidRPr="00203069" w:rsidRDefault="00281636" w:rsidP="00281636">
      <w:pPr>
        <w:widowControl w:val="0"/>
        <w:spacing w:after="0" w:line="240" w:lineRule="auto"/>
        <w:jc w:val="both"/>
        <w:rPr>
          <w:rFonts w:eastAsia="Calibri" w:cstheme="minorHAnsi"/>
          <w:bCs/>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D76EB6" w:rsidRPr="00D76EB6">
        <w:rPr>
          <w:rFonts w:eastAsia="Calibri" w:cstheme="minorHAnsi"/>
          <w:bCs/>
          <w:sz w:val="24"/>
          <w:szCs w:val="24"/>
        </w:rPr>
        <w:t xml:space="preserve">Unapređenje kvalitete dostupne medicinske usluge stanovništvu </w:t>
      </w:r>
      <w:r w:rsidR="001E2CD0">
        <w:rPr>
          <w:rFonts w:eastAsia="Calibri" w:cstheme="minorHAnsi"/>
          <w:bCs/>
          <w:sz w:val="24"/>
          <w:szCs w:val="24"/>
        </w:rPr>
        <w:t xml:space="preserve">sufinanciranjem projekata helidroma na području Dubrovačko-neretvanske županije. </w:t>
      </w:r>
      <w:r w:rsidR="00203069" w:rsidRPr="00203069">
        <w:rPr>
          <w:rFonts w:eastAsia="Calibri" w:cstheme="minorHAnsi"/>
          <w:bCs/>
          <w:sz w:val="24"/>
          <w:szCs w:val="24"/>
        </w:rPr>
        <w:t xml:space="preserve">Sredstva su rezervirana za buduće razdoblje. </w:t>
      </w:r>
    </w:p>
    <w:p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203069" w:rsidRPr="00B272C1" w:rsidRDefault="00203069" w:rsidP="00203069">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rsidR="00203069" w:rsidRDefault="00203069" w:rsidP="00203069">
      <w:pPr>
        <w:widowControl w:val="0"/>
        <w:spacing w:after="0" w:line="240" w:lineRule="auto"/>
        <w:jc w:val="both"/>
        <w:rPr>
          <w:rFonts w:cstheme="minorHAnsi"/>
        </w:rPr>
      </w:pPr>
      <w:r w:rsidRPr="00642267">
        <w:rPr>
          <w:rFonts w:cstheme="minorHAnsi"/>
        </w:rPr>
        <w:t xml:space="preserve">Mjera 2.1.2. Unaprjeđenje zdravstvenih usluga i skrbi </w:t>
      </w:r>
    </w:p>
    <w:p w:rsidR="00281636" w:rsidRPr="008620E9" w:rsidRDefault="00281636" w:rsidP="0028163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1E2CD0">
        <w:rPr>
          <w:rFonts w:eastAsia="Calibri" w:cstheme="minorHAnsi"/>
          <w:bCs/>
          <w:sz w:val="24"/>
          <w:szCs w:val="24"/>
        </w:rPr>
        <w:t>realizirani projekti rasvjete helidroma</w:t>
      </w:r>
    </w:p>
    <w:p w:rsidR="001E2CD0" w:rsidRDefault="001E2CD0" w:rsidP="001E2CD0">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rsidR="00191CF8" w:rsidRDefault="00191CF8" w:rsidP="001E2CD0">
      <w:pPr>
        <w:widowControl w:val="0"/>
        <w:spacing w:after="0" w:line="240" w:lineRule="auto"/>
        <w:jc w:val="both"/>
        <w:rPr>
          <w:rFonts w:eastAsia="Calibri" w:cstheme="minorHAnsi"/>
          <w:spacing w:val="1"/>
          <w:sz w:val="24"/>
          <w:szCs w:val="24"/>
        </w:rPr>
      </w:pPr>
    </w:p>
    <w:p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9576E0">
        <w:rPr>
          <w:rFonts w:eastAsia="Calibri" w:cstheme="minorHAnsi"/>
          <w:b/>
          <w:bCs/>
          <w:color w:val="000000" w:themeColor="text1"/>
          <w:spacing w:val="-1"/>
          <w:sz w:val="24"/>
          <w:szCs w:val="24"/>
        </w:rPr>
        <w:t>Tekući projekt: Poboljšanje</w:t>
      </w:r>
      <w:r>
        <w:rPr>
          <w:rFonts w:eastAsia="Calibri" w:cstheme="minorHAnsi"/>
          <w:b/>
          <w:bCs/>
          <w:color w:val="000000" w:themeColor="text1"/>
          <w:spacing w:val="-1"/>
          <w:sz w:val="24"/>
          <w:szCs w:val="24"/>
        </w:rPr>
        <w:t xml:space="preserve"> standarda zdravstvene ustanove</w:t>
      </w:r>
    </w:p>
    <w:p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D76EB6" w:rsidRPr="00D76EB6">
        <w:rPr>
          <w:rFonts w:eastAsia="Calibri" w:cstheme="minorHAnsi"/>
          <w:spacing w:val="1"/>
          <w:sz w:val="24"/>
          <w:szCs w:val="24"/>
        </w:rPr>
        <w:t xml:space="preserve">Unapređenje kvalitete </w:t>
      </w:r>
      <w:r w:rsidR="00D76EB6">
        <w:rPr>
          <w:rFonts w:eastAsia="Calibri" w:cstheme="minorHAnsi"/>
          <w:spacing w:val="1"/>
          <w:sz w:val="24"/>
          <w:szCs w:val="24"/>
        </w:rPr>
        <w:t xml:space="preserve">dostupnih </w:t>
      </w:r>
      <w:r w:rsidR="00D76EB6" w:rsidRPr="00D76EB6">
        <w:rPr>
          <w:rFonts w:eastAsia="Calibri" w:cstheme="minorHAnsi"/>
          <w:spacing w:val="1"/>
          <w:sz w:val="24"/>
          <w:szCs w:val="24"/>
        </w:rPr>
        <w:t>medicinsk</w:t>
      </w:r>
      <w:r w:rsidR="00D76EB6">
        <w:rPr>
          <w:rFonts w:eastAsia="Calibri" w:cstheme="minorHAnsi"/>
          <w:spacing w:val="1"/>
          <w:sz w:val="24"/>
          <w:szCs w:val="24"/>
        </w:rPr>
        <w:t xml:space="preserve">ih usluga osiguravanjem financijskih sredstava za </w:t>
      </w:r>
      <w:r w:rsidR="00D76EB6" w:rsidRPr="00D76EB6">
        <w:rPr>
          <w:rFonts w:eastAsia="Calibri" w:cstheme="minorHAnsi"/>
          <w:spacing w:val="1"/>
          <w:sz w:val="24"/>
          <w:szCs w:val="24"/>
        </w:rPr>
        <w:t>poboljšanje standarda prijevoznih sredstava zdravstvenih ustanova</w:t>
      </w:r>
      <w:r w:rsidR="00D76EB6">
        <w:rPr>
          <w:rFonts w:eastAsia="Calibri" w:cstheme="minorHAnsi"/>
          <w:spacing w:val="1"/>
          <w:sz w:val="24"/>
          <w:szCs w:val="24"/>
        </w:rPr>
        <w:t>.</w:t>
      </w:r>
    </w:p>
    <w:p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D76EB6" w:rsidRPr="00D76EB6">
        <w:rPr>
          <w:rFonts w:eastAsia="Calibri" w:cstheme="minorHAnsi"/>
          <w:bCs/>
          <w:sz w:val="24"/>
          <w:szCs w:val="24"/>
        </w:rPr>
        <w:t>Zakon o zdravstvenoj zaštiti, Zakon o ustanovama</w:t>
      </w:r>
    </w:p>
    <w:p w:rsidR="002A3BB6" w:rsidRPr="00B272C1" w:rsidRDefault="002A3BB6" w:rsidP="002A3BB6">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rsidR="002A3BB6" w:rsidRDefault="002A3BB6" w:rsidP="002A3BB6">
      <w:pPr>
        <w:widowControl w:val="0"/>
        <w:spacing w:after="0" w:line="240" w:lineRule="auto"/>
        <w:jc w:val="both"/>
        <w:rPr>
          <w:rFonts w:cstheme="minorHAnsi"/>
        </w:rPr>
      </w:pPr>
      <w:r w:rsidRPr="00642267">
        <w:rPr>
          <w:rFonts w:cstheme="minorHAnsi"/>
        </w:rPr>
        <w:t xml:space="preserve">Mjera 2.1.2. Unaprjeđenje zdravstvenih usluga i skrbi </w:t>
      </w:r>
    </w:p>
    <w:p w:rsidR="00281636" w:rsidRPr="008620E9" w:rsidRDefault="00281636" w:rsidP="0028163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191B14">
        <w:rPr>
          <w:rFonts w:eastAsia="Calibri" w:cstheme="minorHAnsi"/>
          <w:bCs/>
          <w:sz w:val="24"/>
          <w:szCs w:val="24"/>
        </w:rPr>
        <w:t>provedene aktivnosti, realizirani projekti ili nabavljena oprema</w:t>
      </w:r>
    </w:p>
    <w:p w:rsidR="00281636" w:rsidRPr="009576E0" w:rsidRDefault="009576E0" w:rsidP="00281636">
      <w:pPr>
        <w:widowControl w:val="0"/>
        <w:spacing w:after="0" w:line="240" w:lineRule="auto"/>
        <w:jc w:val="both"/>
        <w:rPr>
          <w:rFonts w:eastAsia="Calibri" w:cstheme="minorHAnsi"/>
          <w:sz w:val="24"/>
          <w:szCs w:val="24"/>
        </w:rPr>
      </w:pPr>
      <w:r w:rsidRPr="009576E0">
        <w:rPr>
          <w:rFonts w:eastAsia="Calibri" w:cstheme="minorHAnsi"/>
          <w:bCs/>
          <w:spacing w:val="1"/>
          <w:sz w:val="24"/>
          <w:szCs w:val="24"/>
        </w:rPr>
        <w:t>P</w:t>
      </w:r>
      <w:r>
        <w:rPr>
          <w:rFonts w:eastAsia="Calibri" w:cstheme="minorHAnsi"/>
          <w:bCs/>
          <w:spacing w:val="1"/>
          <w:sz w:val="24"/>
          <w:szCs w:val="24"/>
        </w:rPr>
        <w:t>lanirana</w:t>
      </w:r>
      <w:r w:rsidR="0033640D">
        <w:rPr>
          <w:rFonts w:eastAsia="Calibri" w:cstheme="minorHAnsi"/>
          <w:bCs/>
          <w:spacing w:val="1"/>
          <w:sz w:val="24"/>
          <w:szCs w:val="24"/>
        </w:rPr>
        <w:t xml:space="preserve"> su</w:t>
      </w:r>
      <w:r>
        <w:rPr>
          <w:rFonts w:eastAsia="Calibri" w:cstheme="minorHAnsi"/>
          <w:bCs/>
          <w:spacing w:val="1"/>
          <w:sz w:val="24"/>
          <w:szCs w:val="24"/>
        </w:rPr>
        <w:t xml:space="preserve"> dodatna sredst</w:t>
      </w:r>
      <w:r w:rsidRPr="009576E0">
        <w:rPr>
          <w:rFonts w:eastAsia="Calibri" w:cstheme="minorHAnsi"/>
          <w:bCs/>
          <w:spacing w:val="1"/>
          <w:sz w:val="24"/>
          <w:szCs w:val="24"/>
        </w:rPr>
        <w:t>va za aktivnost poboljšanja standarda zdravstvene ustanove</w:t>
      </w:r>
      <w:r w:rsidR="0033640D">
        <w:rPr>
          <w:rFonts w:eastAsia="Calibri" w:cstheme="minorHAnsi"/>
          <w:bCs/>
          <w:spacing w:val="1"/>
          <w:sz w:val="24"/>
          <w:szCs w:val="24"/>
        </w:rPr>
        <w:t>.</w:t>
      </w:r>
    </w:p>
    <w:p w:rsidR="00281636" w:rsidRDefault="00281636" w:rsidP="00281636">
      <w:pPr>
        <w:widowControl w:val="0"/>
        <w:spacing w:after="0" w:line="240" w:lineRule="auto"/>
        <w:jc w:val="both"/>
        <w:rPr>
          <w:rFonts w:eastAsia="Calibri" w:cstheme="minorHAnsi"/>
          <w:sz w:val="24"/>
          <w:szCs w:val="24"/>
        </w:rPr>
      </w:pPr>
    </w:p>
    <w:p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9576E0">
        <w:rPr>
          <w:rFonts w:eastAsia="Calibri" w:cstheme="minorHAnsi"/>
          <w:b/>
          <w:bCs/>
          <w:color w:val="000000" w:themeColor="text1"/>
          <w:spacing w:val="-1"/>
          <w:sz w:val="24"/>
          <w:szCs w:val="24"/>
        </w:rPr>
        <w:t>Tekući projekt: Krajobrazno</w:t>
      </w:r>
      <w:r>
        <w:rPr>
          <w:rFonts w:eastAsia="Calibri" w:cstheme="minorHAnsi"/>
          <w:b/>
          <w:bCs/>
          <w:color w:val="000000" w:themeColor="text1"/>
          <w:spacing w:val="-1"/>
          <w:sz w:val="24"/>
          <w:szCs w:val="24"/>
        </w:rPr>
        <w:t xml:space="preserve"> uređenje – tematski parkovi zdravstvenih ustanova</w:t>
      </w:r>
    </w:p>
    <w:p w:rsidR="001F2F00" w:rsidRDefault="00281636" w:rsidP="00281636">
      <w:pPr>
        <w:widowControl w:val="0"/>
        <w:spacing w:after="0" w:line="240" w:lineRule="auto"/>
        <w:jc w:val="both"/>
        <w:rPr>
          <w:rFonts w:eastAsia="Calibri" w:cstheme="minorHAnsi"/>
          <w:spacing w:val="1"/>
          <w:sz w:val="24"/>
          <w:szCs w:val="24"/>
          <w:highlight w:val="yellow"/>
        </w:rPr>
      </w:pPr>
      <w:r w:rsidRPr="00197E0C">
        <w:rPr>
          <w:rFonts w:eastAsia="Calibri" w:cstheme="minorHAnsi"/>
          <w:b/>
          <w:bCs/>
          <w:spacing w:val="1"/>
          <w:sz w:val="24"/>
          <w:szCs w:val="24"/>
        </w:rPr>
        <w:t>Cilj</w:t>
      </w:r>
      <w:r w:rsidRPr="001F2F00">
        <w:rPr>
          <w:rFonts w:eastAsia="Calibri" w:cstheme="minorHAnsi"/>
          <w:b/>
          <w:bCs/>
          <w:sz w:val="24"/>
          <w:szCs w:val="24"/>
        </w:rPr>
        <w:t>:</w:t>
      </w:r>
      <w:r w:rsidRPr="001F2F00">
        <w:rPr>
          <w:rFonts w:eastAsia="Calibri" w:cstheme="minorHAnsi"/>
          <w:bCs/>
          <w:sz w:val="24"/>
          <w:szCs w:val="24"/>
        </w:rPr>
        <w:t xml:space="preserve"> </w:t>
      </w:r>
      <w:r w:rsidRPr="001F2F00">
        <w:rPr>
          <w:rFonts w:eastAsia="Calibri" w:cstheme="minorHAnsi"/>
          <w:bCs/>
          <w:spacing w:val="53"/>
          <w:sz w:val="24"/>
          <w:szCs w:val="24"/>
        </w:rPr>
        <w:t xml:space="preserve"> </w:t>
      </w:r>
      <w:r w:rsidR="00772AB7" w:rsidRPr="001F2F00">
        <w:rPr>
          <w:rFonts w:eastAsia="Calibri" w:cstheme="minorHAnsi"/>
          <w:spacing w:val="1"/>
          <w:sz w:val="24"/>
          <w:szCs w:val="24"/>
        </w:rPr>
        <w:t>Podizanje kvalitete turističke ponude</w:t>
      </w:r>
      <w:r w:rsidR="009576E0" w:rsidRPr="001F2F00">
        <w:rPr>
          <w:rFonts w:eastAsia="Calibri" w:cstheme="minorHAnsi"/>
          <w:spacing w:val="1"/>
          <w:sz w:val="24"/>
          <w:szCs w:val="24"/>
        </w:rPr>
        <w:t xml:space="preserve"> zdravstvenih ustanova</w:t>
      </w:r>
      <w:r w:rsidR="001F2F00" w:rsidRPr="001F2F00">
        <w:rPr>
          <w:rFonts w:eastAsia="Calibri" w:cstheme="minorHAnsi"/>
          <w:spacing w:val="1"/>
          <w:sz w:val="24"/>
          <w:szCs w:val="24"/>
        </w:rPr>
        <w:t>.</w:t>
      </w:r>
      <w:r w:rsidR="009576E0" w:rsidRPr="001F2F00">
        <w:rPr>
          <w:rFonts w:eastAsia="Calibri" w:cstheme="minorHAnsi"/>
          <w:spacing w:val="1"/>
          <w:sz w:val="24"/>
          <w:szCs w:val="24"/>
        </w:rPr>
        <w:t xml:space="preserve"> </w:t>
      </w:r>
    </w:p>
    <w:p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772AB7" w:rsidRPr="00D76EB6">
        <w:rPr>
          <w:rFonts w:eastAsia="Calibri" w:cstheme="minorHAnsi"/>
          <w:bCs/>
          <w:sz w:val="24"/>
          <w:szCs w:val="24"/>
        </w:rPr>
        <w:t>Zakon o zdravstvenoj zaštiti, Zakon o ustanovama</w:t>
      </w:r>
    </w:p>
    <w:p w:rsidR="00203069" w:rsidRPr="00EF65E3" w:rsidRDefault="00203069" w:rsidP="00203069">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w:t>
      </w:r>
      <w:r w:rsidRPr="00EF65E3">
        <w:rPr>
          <w:rFonts w:eastAsia="Calibri" w:cstheme="minorHAnsi"/>
          <w:bCs/>
          <w:sz w:val="24"/>
          <w:szCs w:val="24"/>
        </w:rPr>
        <w:t xml:space="preserve">županije do 2027., Provedbeni program Dubrovačko-neretvanske županije do 2025., Cilj 2.1. Unaprjeđenje kvalitete i dostupnosti društvenih usluga; </w:t>
      </w:r>
    </w:p>
    <w:p w:rsidR="00203069" w:rsidRPr="00EF65E3" w:rsidRDefault="00203069" w:rsidP="00203069">
      <w:pPr>
        <w:widowControl w:val="0"/>
        <w:spacing w:after="0" w:line="240" w:lineRule="auto"/>
        <w:jc w:val="both"/>
        <w:rPr>
          <w:rFonts w:cstheme="minorHAnsi"/>
          <w:sz w:val="24"/>
          <w:szCs w:val="24"/>
        </w:rPr>
      </w:pPr>
      <w:r w:rsidRPr="00EF65E3">
        <w:rPr>
          <w:rFonts w:cstheme="minorHAnsi"/>
          <w:sz w:val="24"/>
          <w:szCs w:val="24"/>
        </w:rPr>
        <w:t xml:space="preserve">Mjera 2.1.2. Unaprjeđenje zdravstvenih usluga i skrbi </w:t>
      </w:r>
    </w:p>
    <w:p w:rsidR="00281636" w:rsidRPr="008620E9" w:rsidRDefault="00281636" w:rsidP="0028163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772AB7">
        <w:rPr>
          <w:rFonts w:eastAsia="Calibri" w:cstheme="minorHAnsi"/>
          <w:b/>
          <w:bCs/>
          <w:sz w:val="24"/>
          <w:szCs w:val="24"/>
        </w:rPr>
        <w:t xml:space="preserve"> </w:t>
      </w:r>
      <w:r w:rsidR="00772AB7" w:rsidRPr="00772AB7">
        <w:rPr>
          <w:rFonts w:eastAsia="Calibri" w:cstheme="minorHAnsi"/>
          <w:bCs/>
          <w:sz w:val="24"/>
          <w:szCs w:val="24"/>
        </w:rPr>
        <w:t xml:space="preserve">izrađena potrebna </w:t>
      </w:r>
      <w:r w:rsidR="00772AB7">
        <w:rPr>
          <w:rFonts w:eastAsia="Calibri" w:cstheme="minorHAnsi"/>
          <w:bCs/>
          <w:sz w:val="24"/>
          <w:szCs w:val="24"/>
        </w:rPr>
        <w:t xml:space="preserve">pripremna </w:t>
      </w:r>
      <w:r w:rsidR="00772AB7" w:rsidRPr="00772AB7">
        <w:rPr>
          <w:rFonts w:eastAsia="Calibri" w:cstheme="minorHAnsi"/>
          <w:bCs/>
          <w:sz w:val="24"/>
          <w:szCs w:val="24"/>
        </w:rPr>
        <w:t>dokumentacija</w:t>
      </w:r>
    </w:p>
    <w:p w:rsidR="00203069" w:rsidRDefault="0033640D" w:rsidP="00203069">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Pr>
          <w:rFonts w:eastAsia="Calibri" w:cstheme="minorHAnsi"/>
          <w:spacing w:val="1"/>
          <w:sz w:val="24"/>
          <w:szCs w:val="24"/>
        </w:rPr>
        <w:t>.</w:t>
      </w:r>
    </w:p>
    <w:p w:rsidR="00281636" w:rsidRDefault="00281636" w:rsidP="00281636">
      <w:pPr>
        <w:widowControl w:val="0"/>
        <w:spacing w:after="0" w:line="240" w:lineRule="auto"/>
        <w:jc w:val="both"/>
        <w:rPr>
          <w:rFonts w:eastAsia="Calibri" w:cstheme="minorHAnsi"/>
          <w:sz w:val="24"/>
          <w:szCs w:val="24"/>
        </w:rPr>
      </w:pPr>
    </w:p>
    <w:p w:rsidR="00BA0896" w:rsidRPr="008620E9" w:rsidRDefault="00BA0896" w:rsidP="00BA0896">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1801</w:t>
      </w:r>
      <w:r w:rsidRPr="008620E9">
        <w:rPr>
          <w:rFonts w:eastAsia="Calibri" w:cstheme="minorHAnsi"/>
          <w:b/>
          <w:bCs/>
          <w:spacing w:val="3"/>
          <w:sz w:val="24"/>
          <w:szCs w:val="24"/>
        </w:rPr>
        <w:t xml:space="preserve"> </w:t>
      </w:r>
      <w:r>
        <w:rPr>
          <w:rFonts w:eastAsia="Calibri" w:cstheme="minorHAnsi"/>
          <w:b/>
          <w:bCs/>
          <w:spacing w:val="3"/>
          <w:sz w:val="24"/>
          <w:szCs w:val="24"/>
        </w:rPr>
        <w:t>EU PROJEKTI – UO ZA ZDRAVSTVO, OBITELJ I BRANITELJE</w:t>
      </w:r>
    </w:p>
    <w:p w:rsidR="00AA6900" w:rsidRDefault="00AA6900" w:rsidP="00BA0896">
      <w:pPr>
        <w:widowControl w:val="0"/>
        <w:spacing w:after="0" w:line="240" w:lineRule="auto"/>
        <w:jc w:val="both"/>
        <w:rPr>
          <w:rFonts w:eastAsia="Calibri" w:cstheme="minorHAnsi"/>
          <w:bCs/>
          <w:spacing w:val="1"/>
          <w:sz w:val="24"/>
          <w:szCs w:val="24"/>
        </w:rPr>
      </w:pPr>
    </w:p>
    <w:p w:rsidR="00AA6900" w:rsidRDefault="002A3BB6" w:rsidP="00BA0896">
      <w:pPr>
        <w:widowControl w:val="0"/>
        <w:spacing w:after="0" w:line="240" w:lineRule="auto"/>
        <w:jc w:val="both"/>
        <w:rPr>
          <w:rFonts w:eastAsia="Calibri" w:cstheme="minorHAnsi"/>
          <w:bCs/>
          <w:spacing w:val="1"/>
          <w:sz w:val="24"/>
          <w:szCs w:val="24"/>
        </w:rPr>
      </w:pPr>
      <w:r>
        <w:rPr>
          <w:rFonts w:eastAsia="Calibri" w:cstheme="minorHAnsi"/>
          <w:bCs/>
          <w:spacing w:val="1"/>
          <w:sz w:val="24"/>
          <w:szCs w:val="24"/>
        </w:rPr>
        <w:t>Upravni odjel i u 202</w:t>
      </w:r>
      <w:r w:rsidR="0033640D">
        <w:rPr>
          <w:rFonts w:eastAsia="Calibri" w:cstheme="minorHAnsi"/>
          <w:bCs/>
          <w:spacing w:val="1"/>
          <w:sz w:val="24"/>
          <w:szCs w:val="24"/>
        </w:rPr>
        <w:t>5</w:t>
      </w:r>
      <w:r w:rsidR="00F440CC">
        <w:rPr>
          <w:rFonts w:eastAsia="Calibri" w:cstheme="minorHAnsi"/>
          <w:bCs/>
          <w:spacing w:val="1"/>
          <w:sz w:val="24"/>
          <w:szCs w:val="24"/>
        </w:rPr>
        <w:t>. godini nastavlja s provedbom projek</w:t>
      </w:r>
      <w:r>
        <w:rPr>
          <w:rFonts w:eastAsia="Calibri" w:cstheme="minorHAnsi"/>
          <w:bCs/>
          <w:spacing w:val="1"/>
          <w:sz w:val="24"/>
          <w:szCs w:val="24"/>
        </w:rPr>
        <w:t>ata sufinanciranih</w:t>
      </w:r>
      <w:r w:rsidR="00F440CC">
        <w:rPr>
          <w:rFonts w:eastAsia="Calibri" w:cstheme="minorHAnsi"/>
          <w:bCs/>
          <w:spacing w:val="1"/>
          <w:sz w:val="24"/>
          <w:szCs w:val="24"/>
        </w:rPr>
        <w:t xml:space="preserve"> iz Europskih </w:t>
      </w:r>
      <w:r w:rsidR="00F440CC">
        <w:rPr>
          <w:rFonts w:eastAsia="Calibri" w:cstheme="minorHAnsi"/>
          <w:bCs/>
          <w:spacing w:val="1"/>
          <w:sz w:val="24"/>
          <w:szCs w:val="24"/>
        </w:rPr>
        <w:lastRenderedPageBreak/>
        <w:t>fondova. Planirana su sredstva sukladno U</w:t>
      </w:r>
      <w:r w:rsidR="00D85BAD">
        <w:rPr>
          <w:rFonts w:eastAsia="Calibri" w:cstheme="minorHAnsi"/>
          <w:bCs/>
          <w:spacing w:val="1"/>
          <w:sz w:val="24"/>
          <w:szCs w:val="24"/>
        </w:rPr>
        <w:t>govorima o bespovratnim sredstvima</w:t>
      </w:r>
      <w:r w:rsidR="00F440CC">
        <w:rPr>
          <w:rFonts w:eastAsia="Calibri" w:cstheme="minorHAnsi"/>
          <w:bCs/>
          <w:spacing w:val="1"/>
          <w:sz w:val="24"/>
          <w:szCs w:val="24"/>
        </w:rPr>
        <w:t xml:space="preserve"> pr</w:t>
      </w:r>
      <w:r>
        <w:rPr>
          <w:rFonts w:eastAsia="Calibri" w:cstheme="minorHAnsi"/>
          <w:bCs/>
          <w:spacing w:val="1"/>
          <w:sz w:val="24"/>
          <w:szCs w:val="24"/>
        </w:rPr>
        <w:t xml:space="preserve">edviđenih projektnih aktivnosti za </w:t>
      </w:r>
      <w:r w:rsidRPr="00C162CF">
        <w:rPr>
          <w:rFonts w:eastAsia="Calibri" w:cstheme="minorHAnsi"/>
          <w:bCs/>
          <w:spacing w:val="1"/>
          <w:sz w:val="24"/>
          <w:szCs w:val="24"/>
        </w:rPr>
        <w:t>projekte čija je provedba započel</w:t>
      </w:r>
      <w:r w:rsidR="0033640D">
        <w:rPr>
          <w:rFonts w:eastAsia="Calibri" w:cstheme="minorHAnsi"/>
          <w:bCs/>
          <w:spacing w:val="1"/>
          <w:sz w:val="24"/>
          <w:szCs w:val="24"/>
        </w:rPr>
        <w:t>a, a planiraju se i sredstva za projekte čija se provedba očekuje u narednom razdoblju.</w:t>
      </w:r>
    </w:p>
    <w:p w:rsidR="00F440CC" w:rsidRDefault="00F440CC" w:rsidP="00BA0896">
      <w:pPr>
        <w:widowControl w:val="0"/>
        <w:spacing w:after="0" w:line="240" w:lineRule="auto"/>
        <w:jc w:val="both"/>
        <w:rPr>
          <w:rFonts w:eastAsia="Calibri" w:cstheme="minorHAnsi"/>
          <w:bCs/>
          <w:spacing w:val="1"/>
          <w:sz w:val="24"/>
          <w:szCs w:val="24"/>
        </w:rPr>
      </w:pPr>
    </w:p>
    <w:tbl>
      <w:tblPr>
        <w:tblW w:w="0" w:type="auto"/>
        <w:tblLook w:val="04A0" w:firstRow="1" w:lastRow="0" w:firstColumn="1" w:lastColumn="0" w:noHBand="0" w:noVBand="1"/>
      </w:tblPr>
      <w:tblGrid>
        <w:gridCol w:w="480"/>
        <w:gridCol w:w="5356"/>
        <w:gridCol w:w="1196"/>
        <w:gridCol w:w="1010"/>
        <w:gridCol w:w="1010"/>
      </w:tblGrid>
      <w:tr w:rsidR="00C162CF" w:rsidRPr="00C162CF" w:rsidTr="00C162CF">
        <w:trPr>
          <w:trHeight w:val="586"/>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rsidR="00C162CF" w:rsidRPr="00C162CF" w:rsidRDefault="00C162CF" w:rsidP="00C162CF">
            <w:pPr>
              <w:spacing w:after="0" w:line="240" w:lineRule="auto"/>
              <w:jc w:val="both"/>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C162CF" w:rsidRPr="00C162CF" w:rsidRDefault="00C162CF" w:rsidP="00C162CF">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C162CF" w:rsidRPr="00C162CF" w:rsidRDefault="00C162CF" w:rsidP="000D74DA">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202</w:t>
            </w:r>
            <w:r w:rsidR="000D74DA">
              <w:rPr>
                <w:rFonts w:ascii="Calibri" w:eastAsia="Times New Roman" w:hAnsi="Calibri" w:cs="Calibri"/>
                <w:b/>
                <w:bCs/>
                <w:color w:val="000000"/>
                <w:sz w:val="24"/>
                <w:szCs w:val="24"/>
                <w:lang w:eastAsia="hr-HR"/>
              </w:rPr>
              <w:t>5</w:t>
            </w:r>
            <w:r w:rsidRPr="00C162CF">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C162CF" w:rsidRPr="00C162CF" w:rsidRDefault="00C162CF" w:rsidP="000D74DA">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202</w:t>
            </w:r>
            <w:r w:rsidR="000D74DA">
              <w:rPr>
                <w:rFonts w:ascii="Calibri" w:eastAsia="Times New Roman" w:hAnsi="Calibri" w:cs="Calibri"/>
                <w:b/>
                <w:bCs/>
                <w:color w:val="000000"/>
                <w:sz w:val="24"/>
                <w:szCs w:val="24"/>
                <w:lang w:eastAsia="hr-HR"/>
              </w:rPr>
              <w:t>6</w:t>
            </w:r>
            <w:r w:rsidRPr="00C162CF">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C162CF" w:rsidRPr="00C162CF" w:rsidRDefault="00C162CF" w:rsidP="000D74DA">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202</w:t>
            </w:r>
            <w:r w:rsidR="000D74DA">
              <w:rPr>
                <w:rFonts w:ascii="Calibri" w:eastAsia="Times New Roman" w:hAnsi="Calibri" w:cs="Calibri"/>
                <w:b/>
                <w:bCs/>
                <w:color w:val="000000"/>
                <w:sz w:val="24"/>
                <w:szCs w:val="24"/>
                <w:lang w:eastAsia="hr-HR"/>
              </w:rPr>
              <w:t>7</w:t>
            </w:r>
            <w:r w:rsidRPr="00C162CF">
              <w:rPr>
                <w:rFonts w:ascii="Calibri" w:eastAsia="Times New Roman" w:hAnsi="Calibri" w:cs="Calibri"/>
                <w:b/>
                <w:bCs/>
                <w:color w:val="000000"/>
                <w:sz w:val="24"/>
                <w:szCs w:val="24"/>
                <w:lang w:eastAsia="hr-HR"/>
              </w:rPr>
              <w:t>.</w:t>
            </w:r>
          </w:p>
        </w:tc>
      </w:tr>
      <w:tr w:rsidR="000D74DA" w:rsidRPr="00C162CF" w:rsidTr="00C162C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000000" w:fill="FFFFFF"/>
            <w:vAlign w:val="center"/>
            <w:hideMark/>
          </w:tcPr>
          <w:p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EU projekt u pripremi</w:t>
            </w:r>
          </w:p>
        </w:tc>
        <w:tc>
          <w:tcPr>
            <w:tcW w:w="0" w:type="auto"/>
            <w:tcBorders>
              <w:top w:val="nil"/>
              <w:left w:val="nil"/>
              <w:bottom w:val="single" w:sz="8" w:space="0" w:color="000000"/>
              <w:right w:val="single" w:sz="8" w:space="0" w:color="000000"/>
            </w:tcBorders>
            <w:shd w:val="clear" w:color="auto" w:fill="auto"/>
            <w:vAlign w:val="center"/>
            <w:hideMark/>
          </w:tcPr>
          <w:p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20.000</w:t>
            </w:r>
          </w:p>
        </w:tc>
        <w:tc>
          <w:tcPr>
            <w:tcW w:w="0" w:type="auto"/>
            <w:tcBorders>
              <w:top w:val="nil"/>
              <w:left w:val="nil"/>
              <w:bottom w:val="single" w:sz="8" w:space="0" w:color="000000"/>
              <w:right w:val="single" w:sz="8" w:space="0" w:color="000000"/>
            </w:tcBorders>
            <w:shd w:val="clear" w:color="auto" w:fill="auto"/>
            <w:vAlign w:val="center"/>
            <w:hideMark/>
          </w:tcPr>
          <w:p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20.000</w:t>
            </w:r>
          </w:p>
        </w:tc>
        <w:tc>
          <w:tcPr>
            <w:tcW w:w="0" w:type="auto"/>
            <w:tcBorders>
              <w:top w:val="nil"/>
              <w:left w:val="nil"/>
              <w:bottom w:val="single" w:sz="8" w:space="0" w:color="000000"/>
              <w:right w:val="single" w:sz="8" w:space="0" w:color="000000"/>
            </w:tcBorders>
            <w:shd w:val="clear" w:color="auto" w:fill="auto"/>
            <w:vAlign w:val="center"/>
            <w:hideMark/>
          </w:tcPr>
          <w:p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20.00</w:t>
            </w:r>
            <w:r w:rsidRPr="00C162CF">
              <w:rPr>
                <w:rFonts w:ascii="Calibri" w:eastAsia="Times New Roman" w:hAnsi="Calibri" w:cs="Calibri"/>
                <w:color w:val="000000"/>
                <w:sz w:val="24"/>
                <w:szCs w:val="24"/>
                <w:lang w:eastAsia="hr-HR"/>
              </w:rPr>
              <w:t>0</w:t>
            </w:r>
          </w:p>
        </w:tc>
      </w:tr>
      <w:tr w:rsidR="000D74DA" w:rsidRPr="00C162CF"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000000" w:fill="FFFFFF"/>
            <w:vAlign w:val="center"/>
          </w:tcPr>
          <w:p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Povećanje kvalitete zdravstvenih usluga na Korčuli i Pelješcu</w:t>
            </w:r>
          </w:p>
        </w:tc>
        <w:tc>
          <w:tcPr>
            <w:tcW w:w="0" w:type="auto"/>
            <w:tcBorders>
              <w:top w:val="nil"/>
              <w:left w:val="nil"/>
              <w:bottom w:val="single" w:sz="8" w:space="0" w:color="000000"/>
              <w:right w:val="single" w:sz="8" w:space="0" w:color="000000"/>
            </w:tcBorders>
            <w:shd w:val="clear" w:color="auto" w:fill="auto"/>
            <w:vAlign w:val="center"/>
          </w:tcPr>
          <w:p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92.847</w:t>
            </w:r>
          </w:p>
        </w:tc>
        <w:tc>
          <w:tcPr>
            <w:tcW w:w="0" w:type="auto"/>
            <w:tcBorders>
              <w:top w:val="nil"/>
              <w:left w:val="nil"/>
              <w:bottom w:val="single" w:sz="8" w:space="0" w:color="000000"/>
              <w:right w:val="single" w:sz="8" w:space="0" w:color="000000"/>
            </w:tcBorders>
            <w:shd w:val="clear" w:color="auto" w:fill="auto"/>
            <w:vAlign w:val="center"/>
          </w:tcPr>
          <w:p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129.615</w:t>
            </w:r>
          </w:p>
        </w:tc>
        <w:tc>
          <w:tcPr>
            <w:tcW w:w="0" w:type="auto"/>
            <w:tcBorders>
              <w:top w:val="nil"/>
              <w:left w:val="nil"/>
              <w:bottom w:val="single" w:sz="8" w:space="0" w:color="000000"/>
              <w:right w:val="single" w:sz="8" w:space="0" w:color="000000"/>
            </w:tcBorders>
            <w:shd w:val="clear" w:color="auto" w:fill="auto"/>
            <w:vAlign w:val="center"/>
          </w:tcPr>
          <w:p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8.728</w:t>
            </w:r>
          </w:p>
        </w:tc>
      </w:tr>
      <w:tr w:rsidR="000D74DA" w:rsidRPr="00C162CF"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000000" w:fill="FFFFFF"/>
            <w:vAlign w:val="center"/>
          </w:tcPr>
          <w:p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EU projekt – Rekonstrukcija Specijalne bolnice Kalos</w:t>
            </w:r>
          </w:p>
        </w:tc>
        <w:tc>
          <w:tcPr>
            <w:tcW w:w="0" w:type="auto"/>
            <w:tcBorders>
              <w:top w:val="nil"/>
              <w:left w:val="nil"/>
              <w:bottom w:val="single" w:sz="8" w:space="0" w:color="000000"/>
              <w:right w:val="single" w:sz="8" w:space="0" w:color="000000"/>
            </w:tcBorders>
            <w:shd w:val="clear" w:color="auto" w:fill="auto"/>
            <w:vAlign w:val="center"/>
          </w:tcPr>
          <w:p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464</w:t>
            </w:r>
            <w:r w:rsidRPr="00C162CF">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881</w:t>
            </w:r>
          </w:p>
        </w:tc>
        <w:tc>
          <w:tcPr>
            <w:tcW w:w="0" w:type="auto"/>
            <w:tcBorders>
              <w:top w:val="nil"/>
              <w:left w:val="nil"/>
              <w:bottom w:val="single" w:sz="8" w:space="0" w:color="000000"/>
              <w:right w:val="single" w:sz="8" w:space="0" w:color="000000"/>
            </w:tcBorders>
            <w:shd w:val="clear" w:color="auto" w:fill="auto"/>
            <w:vAlign w:val="center"/>
          </w:tcPr>
          <w:p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20</w:t>
            </w:r>
            <w:r w:rsidRPr="00C162CF">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tcPr>
          <w:p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0</w:t>
            </w:r>
          </w:p>
        </w:tc>
      </w:tr>
      <w:tr w:rsidR="000D74DA" w:rsidRPr="00C162CF"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tcPr>
          <w:p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000000" w:fill="FFFFFF"/>
            <w:vAlign w:val="center"/>
          </w:tcPr>
          <w:p w:rsidR="000D74DA"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EU projekt – Socijalni plan DNŽ 2024.-2026.</w:t>
            </w:r>
          </w:p>
        </w:tc>
        <w:tc>
          <w:tcPr>
            <w:tcW w:w="0" w:type="auto"/>
            <w:tcBorders>
              <w:top w:val="nil"/>
              <w:left w:val="nil"/>
              <w:bottom w:val="single" w:sz="8" w:space="0" w:color="000000"/>
              <w:right w:val="single" w:sz="8" w:space="0" w:color="000000"/>
            </w:tcBorders>
            <w:shd w:val="clear" w:color="auto" w:fill="auto"/>
            <w:vAlign w:val="center"/>
          </w:tcPr>
          <w:p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17.500</w:t>
            </w:r>
          </w:p>
        </w:tc>
        <w:tc>
          <w:tcPr>
            <w:tcW w:w="0" w:type="auto"/>
            <w:tcBorders>
              <w:top w:val="nil"/>
              <w:left w:val="nil"/>
              <w:bottom w:val="single" w:sz="8" w:space="0" w:color="000000"/>
              <w:right w:val="single" w:sz="8" w:space="0" w:color="000000"/>
            </w:tcBorders>
            <w:shd w:val="clear" w:color="auto" w:fill="auto"/>
            <w:vAlign w:val="center"/>
          </w:tcPr>
          <w:p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0</w:t>
            </w:r>
          </w:p>
        </w:tc>
        <w:tc>
          <w:tcPr>
            <w:tcW w:w="0" w:type="auto"/>
            <w:tcBorders>
              <w:top w:val="nil"/>
              <w:left w:val="nil"/>
              <w:bottom w:val="single" w:sz="8" w:space="0" w:color="000000"/>
              <w:right w:val="single" w:sz="8" w:space="0" w:color="000000"/>
            </w:tcBorders>
            <w:shd w:val="clear" w:color="auto" w:fill="auto"/>
            <w:vAlign w:val="center"/>
          </w:tcPr>
          <w:p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0</w:t>
            </w:r>
          </w:p>
        </w:tc>
      </w:tr>
      <w:tr w:rsidR="000D74DA" w:rsidRPr="00C162CF"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tcPr>
          <w:p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w:t>
            </w:r>
          </w:p>
        </w:tc>
        <w:tc>
          <w:tcPr>
            <w:tcW w:w="0" w:type="auto"/>
            <w:tcBorders>
              <w:top w:val="nil"/>
              <w:left w:val="nil"/>
              <w:bottom w:val="single" w:sz="8" w:space="0" w:color="000000"/>
              <w:right w:val="single" w:sz="8" w:space="0" w:color="000000"/>
            </w:tcBorders>
            <w:shd w:val="clear" w:color="000000" w:fill="FFFFFF"/>
            <w:vAlign w:val="center"/>
          </w:tcPr>
          <w:p w:rsidR="000D74DA"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EU projekt – Inkluzivni centar Korčula</w:t>
            </w:r>
          </w:p>
        </w:tc>
        <w:tc>
          <w:tcPr>
            <w:tcW w:w="0" w:type="auto"/>
            <w:tcBorders>
              <w:top w:val="nil"/>
              <w:left w:val="nil"/>
              <w:bottom w:val="single" w:sz="8" w:space="0" w:color="000000"/>
              <w:right w:val="single" w:sz="8" w:space="0" w:color="000000"/>
            </w:tcBorders>
            <w:shd w:val="clear" w:color="auto" w:fill="auto"/>
            <w:vAlign w:val="center"/>
          </w:tcPr>
          <w:p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503.030</w:t>
            </w:r>
          </w:p>
        </w:tc>
        <w:tc>
          <w:tcPr>
            <w:tcW w:w="0" w:type="auto"/>
            <w:tcBorders>
              <w:top w:val="nil"/>
              <w:left w:val="nil"/>
              <w:bottom w:val="single" w:sz="8" w:space="0" w:color="000000"/>
              <w:right w:val="single" w:sz="8" w:space="0" w:color="000000"/>
            </w:tcBorders>
            <w:shd w:val="clear" w:color="auto" w:fill="auto"/>
            <w:vAlign w:val="center"/>
          </w:tcPr>
          <w:p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681.170</w:t>
            </w:r>
          </w:p>
        </w:tc>
        <w:tc>
          <w:tcPr>
            <w:tcW w:w="0" w:type="auto"/>
            <w:tcBorders>
              <w:top w:val="nil"/>
              <w:left w:val="nil"/>
              <w:bottom w:val="single" w:sz="8" w:space="0" w:color="000000"/>
              <w:right w:val="single" w:sz="8" w:space="0" w:color="000000"/>
            </w:tcBorders>
            <w:shd w:val="clear" w:color="auto" w:fill="auto"/>
            <w:vAlign w:val="center"/>
          </w:tcPr>
          <w:p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671.980</w:t>
            </w:r>
          </w:p>
        </w:tc>
      </w:tr>
      <w:tr w:rsidR="000D74DA" w:rsidRPr="00C162CF" w:rsidTr="00C162C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0D74DA" w:rsidRPr="00C162CF" w:rsidRDefault="000D74DA" w:rsidP="000D74DA">
            <w:pPr>
              <w:spacing w:after="0" w:line="240" w:lineRule="auto"/>
              <w:jc w:val="both"/>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rsidR="000D74DA" w:rsidRPr="00C162CF" w:rsidRDefault="000D74DA" w:rsidP="000D74DA">
            <w:pPr>
              <w:spacing w:after="0" w:line="240" w:lineRule="auto"/>
              <w:jc w:val="both"/>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auto"/>
              <w:right w:val="single" w:sz="8" w:space="0" w:color="auto"/>
            </w:tcBorders>
            <w:shd w:val="clear" w:color="auto" w:fill="auto"/>
            <w:vAlign w:val="center"/>
            <w:hideMark/>
          </w:tcPr>
          <w:p w:rsidR="000D74DA" w:rsidRPr="00C162CF" w:rsidRDefault="000D74DA" w:rsidP="000D74DA">
            <w:pPr>
              <w:spacing w:after="0" w:line="240" w:lineRule="auto"/>
              <w:jc w:val="right"/>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1.</w:t>
            </w:r>
            <w:r>
              <w:rPr>
                <w:rFonts w:ascii="Calibri" w:eastAsia="Times New Roman" w:hAnsi="Calibri" w:cs="Calibri"/>
                <w:b/>
                <w:bCs/>
                <w:color w:val="000000"/>
                <w:sz w:val="24"/>
                <w:szCs w:val="24"/>
                <w:lang w:eastAsia="hr-HR"/>
              </w:rPr>
              <w:t>098</w:t>
            </w:r>
            <w:r w:rsidRPr="00C162CF">
              <w:rPr>
                <w:rFonts w:ascii="Calibri" w:eastAsia="Times New Roman" w:hAnsi="Calibri" w:cs="Calibri"/>
                <w:b/>
                <w:bCs/>
                <w:color w:val="000000"/>
                <w:sz w:val="24"/>
                <w:szCs w:val="24"/>
                <w:lang w:eastAsia="hr-HR"/>
              </w:rPr>
              <w:t>.2</w:t>
            </w:r>
            <w:r>
              <w:rPr>
                <w:rFonts w:ascii="Calibri" w:eastAsia="Times New Roman" w:hAnsi="Calibri" w:cs="Calibri"/>
                <w:b/>
                <w:bCs/>
                <w:color w:val="000000"/>
                <w:sz w:val="24"/>
                <w:szCs w:val="24"/>
                <w:lang w:eastAsia="hr-HR"/>
              </w:rPr>
              <w:t>58</w:t>
            </w:r>
          </w:p>
        </w:tc>
        <w:tc>
          <w:tcPr>
            <w:tcW w:w="0" w:type="auto"/>
            <w:tcBorders>
              <w:top w:val="nil"/>
              <w:left w:val="nil"/>
              <w:bottom w:val="single" w:sz="8" w:space="0" w:color="auto"/>
              <w:right w:val="single" w:sz="8" w:space="0" w:color="auto"/>
            </w:tcBorders>
            <w:shd w:val="clear" w:color="auto" w:fill="auto"/>
            <w:vAlign w:val="center"/>
            <w:hideMark/>
          </w:tcPr>
          <w:p w:rsidR="000D74DA" w:rsidRPr="00C162CF" w:rsidRDefault="000D74DA" w:rsidP="000D74DA">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850.785</w:t>
            </w:r>
          </w:p>
        </w:tc>
        <w:tc>
          <w:tcPr>
            <w:tcW w:w="0" w:type="auto"/>
            <w:tcBorders>
              <w:top w:val="nil"/>
              <w:left w:val="nil"/>
              <w:bottom w:val="single" w:sz="8" w:space="0" w:color="auto"/>
              <w:right w:val="single" w:sz="8" w:space="0" w:color="auto"/>
            </w:tcBorders>
            <w:shd w:val="clear" w:color="auto" w:fill="auto"/>
            <w:vAlign w:val="center"/>
            <w:hideMark/>
          </w:tcPr>
          <w:p w:rsidR="000D74DA" w:rsidRPr="00C162CF" w:rsidRDefault="000D74DA" w:rsidP="000D74DA">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700.708</w:t>
            </w:r>
          </w:p>
        </w:tc>
      </w:tr>
    </w:tbl>
    <w:p w:rsidR="00F440CC" w:rsidRDefault="00F440CC" w:rsidP="00BA0896">
      <w:pPr>
        <w:widowControl w:val="0"/>
        <w:spacing w:after="0" w:line="240" w:lineRule="auto"/>
        <w:jc w:val="both"/>
        <w:rPr>
          <w:rFonts w:eastAsia="Calibri" w:cstheme="minorHAnsi"/>
          <w:bCs/>
          <w:spacing w:val="1"/>
          <w:sz w:val="24"/>
          <w:szCs w:val="24"/>
        </w:rPr>
      </w:pPr>
    </w:p>
    <w:p w:rsidR="00BA0896" w:rsidRPr="00772AB7"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Cilj:</w:t>
      </w:r>
      <w:r w:rsidRPr="00BA0896">
        <w:rPr>
          <w:rFonts w:eastAsia="Calibri" w:cstheme="minorHAnsi"/>
          <w:sz w:val="24"/>
          <w:szCs w:val="24"/>
        </w:rPr>
        <w:t xml:space="preserve"> Kvalitetno i pravovremeno provođenje projektnih aktivnosti predviđenih EU projektima </w:t>
      </w:r>
      <w:r w:rsidRPr="00772AB7">
        <w:rPr>
          <w:rFonts w:eastAsia="Calibri" w:cstheme="minorHAnsi"/>
          <w:sz w:val="24"/>
          <w:szCs w:val="24"/>
        </w:rPr>
        <w:t>koji se provode u okviru Upravnog odjela za zdravstvo, obitelj i branitelje i to:</w:t>
      </w:r>
    </w:p>
    <w:p w:rsidR="000D74DA" w:rsidRPr="000D74DA" w:rsidRDefault="000D74DA" w:rsidP="000D74DA">
      <w:pPr>
        <w:numPr>
          <w:ilvl w:val="0"/>
          <w:numId w:val="1"/>
        </w:numPr>
        <w:spacing w:after="0" w:line="240" w:lineRule="auto"/>
        <w:jc w:val="both"/>
        <w:rPr>
          <w:rFonts w:ascii="Calibri" w:hAnsi="Calibri"/>
          <w:sz w:val="24"/>
          <w:szCs w:val="24"/>
        </w:rPr>
      </w:pPr>
      <w:r w:rsidRPr="000D74DA">
        <w:rPr>
          <w:sz w:val="24"/>
          <w:szCs w:val="24"/>
        </w:rPr>
        <w:t xml:space="preserve">Povećanje kvalitete zdravstvenih usluga na Korčuli i Pelješcu </w:t>
      </w:r>
    </w:p>
    <w:p w:rsidR="000D74DA" w:rsidRDefault="000D74DA" w:rsidP="000D74DA">
      <w:pPr>
        <w:numPr>
          <w:ilvl w:val="0"/>
          <w:numId w:val="1"/>
        </w:numPr>
        <w:spacing w:after="0" w:line="240" w:lineRule="auto"/>
        <w:jc w:val="both"/>
        <w:rPr>
          <w:rFonts w:ascii="Calibri" w:hAnsi="Calibri"/>
          <w:sz w:val="24"/>
          <w:szCs w:val="24"/>
        </w:rPr>
      </w:pPr>
      <w:r w:rsidRPr="000D74DA">
        <w:rPr>
          <w:rFonts w:ascii="Calibri" w:hAnsi="Calibri"/>
          <w:sz w:val="24"/>
          <w:szCs w:val="24"/>
        </w:rPr>
        <w:t xml:space="preserve">EU projekt </w:t>
      </w:r>
      <w:r>
        <w:rPr>
          <w:rFonts w:ascii="Calibri" w:hAnsi="Calibri"/>
          <w:sz w:val="24"/>
          <w:szCs w:val="24"/>
        </w:rPr>
        <w:t xml:space="preserve">– </w:t>
      </w:r>
      <w:r w:rsidRPr="00C162CF">
        <w:rPr>
          <w:rFonts w:ascii="Calibri" w:hAnsi="Calibri"/>
          <w:sz w:val="24"/>
          <w:szCs w:val="24"/>
        </w:rPr>
        <w:t>Rekonstrukcija</w:t>
      </w:r>
      <w:r>
        <w:rPr>
          <w:rFonts w:ascii="Calibri" w:hAnsi="Calibri"/>
          <w:sz w:val="24"/>
          <w:szCs w:val="24"/>
        </w:rPr>
        <w:t xml:space="preserve"> </w:t>
      </w:r>
      <w:r w:rsidRPr="00C162CF">
        <w:rPr>
          <w:rFonts w:ascii="Calibri" w:hAnsi="Calibri"/>
          <w:sz w:val="24"/>
          <w:szCs w:val="24"/>
        </w:rPr>
        <w:t>S</w:t>
      </w:r>
      <w:r>
        <w:rPr>
          <w:rFonts w:ascii="Calibri" w:hAnsi="Calibri"/>
          <w:sz w:val="24"/>
          <w:szCs w:val="24"/>
        </w:rPr>
        <w:t>pecijalne bolnice</w:t>
      </w:r>
      <w:r w:rsidRPr="00C162CF">
        <w:rPr>
          <w:rFonts w:ascii="Calibri" w:hAnsi="Calibri"/>
          <w:sz w:val="24"/>
          <w:szCs w:val="24"/>
        </w:rPr>
        <w:t xml:space="preserve"> Kalos</w:t>
      </w:r>
    </w:p>
    <w:p w:rsidR="00191CF8" w:rsidRPr="000D74DA" w:rsidRDefault="000D74DA" w:rsidP="000D74DA">
      <w:pPr>
        <w:pStyle w:val="ListParagraph"/>
        <w:widowControl w:val="0"/>
        <w:numPr>
          <w:ilvl w:val="0"/>
          <w:numId w:val="1"/>
        </w:numPr>
        <w:spacing w:after="0" w:line="240" w:lineRule="auto"/>
        <w:jc w:val="both"/>
        <w:rPr>
          <w:rFonts w:cstheme="minorHAnsi"/>
          <w:b/>
          <w:sz w:val="24"/>
          <w:szCs w:val="24"/>
        </w:rPr>
      </w:pPr>
      <w:r w:rsidRPr="000D74DA">
        <w:rPr>
          <w:sz w:val="24"/>
          <w:szCs w:val="24"/>
        </w:rPr>
        <w:t>EU projekt – Socijalni plan DNŽ 2024.-2026</w:t>
      </w:r>
      <w:r>
        <w:rPr>
          <w:sz w:val="24"/>
          <w:szCs w:val="24"/>
        </w:rPr>
        <w:t>.</w:t>
      </w:r>
    </w:p>
    <w:p w:rsidR="000D74DA" w:rsidRPr="000D74DA" w:rsidRDefault="000D74DA" w:rsidP="000D74DA">
      <w:pPr>
        <w:pStyle w:val="ListParagraph"/>
        <w:widowControl w:val="0"/>
        <w:numPr>
          <w:ilvl w:val="0"/>
          <w:numId w:val="1"/>
        </w:numPr>
        <w:spacing w:after="0" w:line="240" w:lineRule="auto"/>
        <w:jc w:val="both"/>
        <w:rPr>
          <w:rFonts w:cstheme="minorHAnsi"/>
          <w:sz w:val="24"/>
          <w:szCs w:val="24"/>
        </w:rPr>
      </w:pPr>
      <w:r w:rsidRPr="000D74DA">
        <w:rPr>
          <w:rFonts w:cstheme="minorHAnsi"/>
          <w:sz w:val="24"/>
          <w:szCs w:val="24"/>
        </w:rPr>
        <w:t>EU projekt – Inkluzivni centar Korčula</w:t>
      </w:r>
    </w:p>
    <w:p w:rsidR="000D74DA" w:rsidRDefault="000D74DA" w:rsidP="00BA0896">
      <w:pPr>
        <w:widowControl w:val="0"/>
        <w:spacing w:after="0" w:line="240" w:lineRule="auto"/>
        <w:jc w:val="both"/>
        <w:rPr>
          <w:rFonts w:eastAsia="Calibri" w:cstheme="minorHAnsi"/>
          <w:b/>
          <w:sz w:val="24"/>
          <w:szCs w:val="24"/>
        </w:rPr>
      </w:pPr>
    </w:p>
    <w:p w:rsidR="00BA0896" w:rsidRPr="00BA0896"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Nositelj aktivnosti:</w:t>
      </w:r>
      <w:r w:rsidRPr="00BA0896">
        <w:rPr>
          <w:rFonts w:eastAsia="Calibri" w:cstheme="minorHAnsi"/>
          <w:sz w:val="24"/>
          <w:szCs w:val="24"/>
        </w:rPr>
        <w:t xml:space="preserve"> Upravni odjel za zdravstvo, obitelj i branitelje</w:t>
      </w:r>
    </w:p>
    <w:p w:rsidR="00191CF8" w:rsidRDefault="00191CF8" w:rsidP="00BA0896">
      <w:pPr>
        <w:widowControl w:val="0"/>
        <w:spacing w:after="0" w:line="240" w:lineRule="auto"/>
        <w:jc w:val="both"/>
        <w:rPr>
          <w:rFonts w:eastAsia="Calibri" w:cstheme="minorHAnsi"/>
          <w:b/>
          <w:sz w:val="24"/>
          <w:szCs w:val="24"/>
        </w:rPr>
      </w:pPr>
    </w:p>
    <w:p w:rsidR="000D74DA" w:rsidRPr="000D74DA" w:rsidRDefault="00BA0896" w:rsidP="000D74DA">
      <w:pPr>
        <w:widowControl w:val="0"/>
        <w:spacing w:after="0" w:line="240" w:lineRule="auto"/>
        <w:jc w:val="both"/>
        <w:rPr>
          <w:rFonts w:eastAsia="Calibri" w:cstheme="minorHAnsi"/>
          <w:sz w:val="24"/>
          <w:szCs w:val="24"/>
        </w:rPr>
      </w:pPr>
      <w:r w:rsidRPr="00BA0896">
        <w:rPr>
          <w:rFonts w:eastAsia="Calibri" w:cstheme="minorHAnsi"/>
          <w:b/>
          <w:sz w:val="24"/>
          <w:szCs w:val="24"/>
        </w:rPr>
        <w:t>Zakonska osnova:</w:t>
      </w:r>
      <w:r w:rsidRPr="00BA0896">
        <w:rPr>
          <w:rFonts w:eastAsia="Calibri" w:cstheme="minorHAnsi"/>
          <w:sz w:val="24"/>
          <w:szCs w:val="24"/>
        </w:rPr>
        <w:t xml:space="preserve"> </w:t>
      </w:r>
      <w:r w:rsidR="000D74DA" w:rsidRPr="000D74DA">
        <w:rPr>
          <w:rFonts w:eastAsia="Calibri" w:cstheme="minorHAnsi"/>
          <w:sz w:val="24"/>
          <w:szCs w:val="24"/>
        </w:rPr>
        <w:t xml:space="preserve">Nacionalni plan oporavka i otpornosti 2021. – 2026., Integrirani teritorijalni program 2021.-2027., Europski socijalni fond +. </w:t>
      </w:r>
    </w:p>
    <w:p w:rsidR="000D74DA" w:rsidRDefault="000D74DA" w:rsidP="000D74DA">
      <w:pPr>
        <w:widowControl w:val="0"/>
        <w:spacing w:after="0" w:line="240" w:lineRule="auto"/>
        <w:jc w:val="both"/>
        <w:rPr>
          <w:rFonts w:eastAsia="Calibri" w:cstheme="minorHAnsi"/>
          <w:sz w:val="24"/>
          <w:szCs w:val="24"/>
        </w:rPr>
      </w:pPr>
      <w:r w:rsidRPr="000D74DA">
        <w:rPr>
          <w:rFonts w:eastAsia="Calibri" w:cstheme="minorHAnsi"/>
          <w:b/>
          <w:sz w:val="24"/>
          <w:szCs w:val="24"/>
        </w:rPr>
        <w:t>Povezanost programa sa strateškim dokumentom:</w:t>
      </w:r>
      <w:r w:rsidRPr="000D74DA">
        <w:rPr>
          <w:rFonts w:eastAsia="Calibr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 Mjera 2.1.3. Osnaživanje sustava socijalne uključenosti.</w:t>
      </w:r>
    </w:p>
    <w:p w:rsidR="00772AB7" w:rsidRDefault="00BA0896" w:rsidP="000D74DA">
      <w:pPr>
        <w:widowControl w:val="0"/>
        <w:spacing w:after="0" w:line="240" w:lineRule="auto"/>
        <w:jc w:val="both"/>
        <w:rPr>
          <w:rFonts w:eastAsia="Calibri" w:cstheme="minorHAnsi"/>
          <w:sz w:val="24"/>
          <w:szCs w:val="24"/>
        </w:rPr>
      </w:pPr>
      <w:r w:rsidRPr="00BA0896">
        <w:rPr>
          <w:rFonts w:eastAsia="Calibri" w:cstheme="minorHAnsi"/>
          <w:b/>
          <w:sz w:val="24"/>
          <w:szCs w:val="24"/>
        </w:rPr>
        <w:t>Pokazatelj</w:t>
      </w:r>
      <w:r w:rsidR="00772AB7">
        <w:rPr>
          <w:rFonts w:eastAsia="Calibri" w:cstheme="minorHAnsi"/>
          <w:b/>
          <w:sz w:val="24"/>
          <w:szCs w:val="24"/>
        </w:rPr>
        <w:t>i</w:t>
      </w:r>
      <w:r w:rsidRPr="00BA0896">
        <w:rPr>
          <w:rFonts w:eastAsia="Calibri" w:cstheme="minorHAnsi"/>
          <w:b/>
          <w:sz w:val="24"/>
          <w:szCs w:val="24"/>
        </w:rPr>
        <w:t xml:space="preserve"> uspješnosti:</w:t>
      </w:r>
      <w:r w:rsidRPr="00BA0896">
        <w:rPr>
          <w:rFonts w:eastAsia="Calibri" w:cstheme="minorHAnsi"/>
          <w:sz w:val="24"/>
          <w:szCs w:val="24"/>
        </w:rPr>
        <w:t xml:space="preserve"> </w:t>
      </w:r>
    </w:p>
    <w:p w:rsidR="00191CF8" w:rsidRDefault="00191CF8" w:rsidP="00BA0896">
      <w:pPr>
        <w:widowControl w:val="0"/>
        <w:spacing w:after="0" w:line="240" w:lineRule="auto"/>
        <w:jc w:val="both"/>
        <w:rPr>
          <w:rFonts w:eastAsia="Calibri" w:cstheme="minorHAnsi"/>
          <w:sz w:val="24"/>
          <w:szCs w:val="24"/>
        </w:rPr>
      </w:pPr>
    </w:p>
    <w:p w:rsidR="007A7C60" w:rsidRPr="007A7C60" w:rsidRDefault="007A7C60" w:rsidP="007A7C60">
      <w:pPr>
        <w:spacing w:after="0" w:line="240" w:lineRule="auto"/>
        <w:jc w:val="both"/>
        <w:rPr>
          <w:rFonts w:ascii="Calibri" w:hAnsi="Calibri"/>
          <w:b/>
          <w:sz w:val="24"/>
          <w:szCs w:val="24"/>
        </w:rPr>
      </w:pPr>
      <w:r w:rsidRPr="00EB5A51">
        <w:rPr>
          <w:rFonts w:ascii="Calibri" w:hAnsi="Calibri"/>
          <w:b/>
          <w:sz w:val="24"/>
          <w:szCs w:val="24"/>
        </w:rPr>
        <w:t>Povećanje kvalitete zdravstvenih usluga na Korčuli i Pelješcu:</w:t>
      </w:r>
      <w:r w:rsidR="00BA06BB" w:rsidRPr="00EB5A51">
        <w:rPr>
          <w:rFonts w:ascii="Calibri" w:hAnsi="Calibri"/>
          <w:b/>
          <w:sz w:val="24"/>
          <w:szCs w:val="24"/>
        </w:rPr>
        <w:t xml:space="preserve"> </w:t>
      </w:r>
      <w:r w:rsidR="00BA06BB" w:rsidRPr="00EB5A51">
        <w:rPr>
          <w:rFonts w:ascii="Calibri" w:hAnsi="Calibri"/>
          <w:sz w:val="24"/>
          <w:szCs w:val="24"/>
        </w:rPr>
        <w:t>U sklopu Integriranog</w:t>
      </w:r>
      <w:r w:rsidR="00BA06BB" w:rsidRPr="00BA06BB">
        <w:rPr>
          <w:rFonts w:ascii="Calibri" w:hAnsi="Calibri"/>
          <w:sz w:val="24"/>
          <w:szCs w:val="24"/>
        </w:rPr>
        <w:t xml:space="preserve"> teritorijalnog programa za otoke planiran je i ovaj projekt kojim će se provesti uređenje vanjskog prostora SB Kalos i energetska obnova preostalog dijela zgrade SB Kalos koji nije obuhvaćen projektom financiranim iz NPOO-a. Nositelj projekta je SB Kalos, a partner na projektu uz Dubrovačko-neretvansku županiju je i Hrvatski Crveni križ koji će u sklopu projekta na području Korčule i Pelješca održavati edukacije i radionice na kojima će stručni medicinski tim lokalnom stanovništvu dati korisne zdravstvene savjete i preporuke o zdravoj prehrani, važnosti fizičke aktivnosti, mentalnog zdravlja i sličnih tema, a organizirat će se i preventivne akcije mjerenja tlaka, šećera i kolesterola.</w:t>
      </w:r>
    </w:p>
    <w:p w:rsidR="007A7C60" w:rsidRDefault="007A7C60" w:rsidP="00BA0896">
      <w:pPr>
        <w:widowControl w:val="0"/>
        <w:spacing w:after="0" w:line="240" w:lineRule="auto"/>
        <w:jc w:val="both"/>
        <w:rPr>
          <w:rFonts w:eastAsia="Calibri" w:cstheme="minorHAnsi"/>
          <w:sz w:val="24"/>
          <w:szCs w:val="24"/>
        </w:rPr>
      </w:pPr>
    </w:p>
    <w:p w:rsidR="00A52D2F" w:rsidRDefault="007A7C60" w:rsidP="007A7C60">
      <w:pPr>
        <w:widowControl w:val="0"/>
        <w:spacing w:after="0" w:line="240" w:lineRule="auto"/>
        <w:jc w:val="both"/>
        <w:rPr>
          <w:rFonts w:ascii="Calibri" w:hAnsi="Calibri"/>
          <w:sz w:val="24"/>
          <w:szCs w:val="24"/>
        </w:rPr>
      </w:pPr>
      <w:r w:rsidRPr="007A7C60">
        <w:rPr>
          <w:rFonts w:ascii="Calibri" w:hAnsi="Calibri"/>
          <w:b/>
          <w:sz w:val="24"/>
          <w:szCs w:val="24"/>
        </w:rPr>
        <w:t>EU projekt – Rekonstrukcija Specijalne bolnice Kalos</w:t>
      </w:r>
      <w:r w:rsidR="00A52D2F">
        <w:rPr>
          <w:rFonts w:ascii="Calibri" w:hAnsi="Calibri"/>
          <w:sz w:val="24"/>
          <w:szCs w:val="24"/>
        </w:rPr>
        <w:t xml:space="preserve">: </w:t>
      </w:r>
      <w:r w:rsidR="00A52D2F" w:rsidRPr="00D0681E">
        <w:rPr>
          <w:rFonts w:ascii="Calibri" w:hAnsi="Calibri"/>
          <w:sz w:val="24"/>
          <w:szCs w:val="24"/>
        </w:rPr>
        <w:t xml:space="preserve">Projekt “Rekonstrukcija, prenamjena i </w:t>
      </w:r>
      <w:r w:rsidR="00A52D2F" w:rsidRPr="00D0681E">
        <w:rPr>
          <w:rFonts w:ascii="Calibri" w:hAnsi="Calibri"/>
          <w:sz w:val="24"/>
          <w:szCs w:val="24"/>
        </w:rPr>
        <w:lastRenderedPageBreak/>
        <w:t>uređenje kompleksa Specijalne bolnice Kalos u funkciji lječilišnog i</w:t>
      </w:r>
      <w:r w:rsidR="00A52D2F">
        <w:rPr>
          <w:rFonts w:ascii="Calibri" w:hAnsi="Calibri"/>
          <w:sz w:val="24"/>
          <w:szCs w:val="24"/>
        </w:rPr>
        <w:t xml:space="preserve"> </w:t>
      </w:r>
      <w:r w:rsidR="00A52D2F" w:rsidRPr="00D0681E">
        <w:rPr>
          <w:rFonts w:ascii="Calibri" w:hAnsi="Calibri"/>
          <w:sz w:val="24"/>
          <w:szCs w:val="24"/>
        </w:rPr>
        <w:t>wellness turizma” je usmjeren na povećanje kvalitete postojeće usluge koju pruža SB Kalos. Provedbom</w:t>
      </w:r>
      <w:r w:rsidR="00A52D2F">
        <w:rPr>
          <w:rFonts w:ascii="Calibri" w:hAnsi="Calibri"/>
          <w:sz w:val="24"/>
          <w:szCs w:val="24"/>
        </w:rPr>
        <w:t xml:space="preserve"> </w:t>
      </w:r>
      <w:r w:rsidR="00A52D2F" w:rsidRPr="00D0681E">
        <w:rPr>
          <w:rFonts w:ascii="Calibri" w:hAnsi="Calibri"/>
          <w:sz w:val="24"/>
          <w:szCs w:val="24"/>
        </w:rPr>
        <w:t>projekta podići će se standard</w:t>
      </w:r>
      <w:r w:rsidR="00A52D2F">
        <w:rPr>
          <w:rFonts w:ascii="Calibri" w:hAnsi="Calibri"/>
          <w:sz w:val="24"/>
          <w:szCs w:val="24"/>
        </w:rPr>
        <w:t xml:space="preserve"> </w:t>
      </w:r>
      <w:r w:rsidR="00A52D2F" w:rsidRPr="00D0681E">
        <w:rPr>
          <w:rFonts w:ascii="Calibri" w:hAnsi="Calibri"/>
          <w:sz w:val="24"/>
          <w:szCs w:val="24"/>
        </w:rPr>
        <w:t>smještaja i usluga SB Kalos što će izravno utjecati na goste hotela kao i nova zapošljavanja te lokalnu</w:t>
      </w:r>
      <w:r w:rsidR="00A52D2F">
        <w:rPr>
          <w:rFonts w:ascii="Calibri" w:hAnsi="Calibri"/>
          <w:sz w:val="24"/>
          <w:szCs w:val="24"/>
        </w:rPr>
        <w:t xml:space="preserve"> </w:t>
      </w:r>
      <w:r w:rsidR="00A52D2F" w:rsidRPr="00D0681E">
        <w:rPr>
          <w:rFonts w:ascii="Calibri" w:hAnsi="Calibri"/>
          <w:sz w:val="24"/>
          <w:szCs w:val="24"/>
        </w:rPr>
        <w:t>zajednicu. Značajno će se unaprijediti stupanj digitalizacije kroz implementaciju novih tehnoloških</w:t>
      </w:r>
      <w:r w:rsidR="00A52D2F">
        <w:rPr>
          <w:rFonts w:ascii="Calibri" w:hAnsi="Calibri"/>
          <w:sz w:val="24"/>
          <w:szCs w:val="24"/>
        </w:rPr>
        <w:t xml:space="preserve"> </w:t>
      </w:r>
      <w:r w:rsidR="00A52D2F" w:rsidRPr="00D0681E">
        <w:rPr>
          <w:rFonts w:ascii="Calibri" w:hAnsi="Calibri"/>
          <w:sz w:val="24"/>
          <w:szCs w:val="24"/>
        </w:rPr>
        <w:t>rješenja te će se također postići viši stupanj energetske učinkovitosti i obnovljivih izvora energije, odnosno,</w:t>
      </w:r>
      <w:r w:rsidR="00A52D2F">
        <w:rPr>
          <w:rFonts w:ascii="Calibri" w:hAnsi="Calibri"/>
          <w:sz w:val="24"/>
          <w:szCs w:val="24"/>
        </w:rPr>
        <w:t xml:space="preserve"> </w:t>
      </w:r>
      <w:r w:rsidR="00A52D2F" w:rsidRPr="00D0681E">
        <w:rPr>
          <w:rFonts w:ascii="Calibri" w:hAnsi="Calibri"/>
          <w:sz w:val="24"/>
          <w:szCs w:val="24"/>
        </w:rPr>
        <w:t>ušteda energije i</w:t>
      </w:r>
      <w:r w:rsidR="00A52D2F">
        <w:rPr>
          <w:rFonts w:ascii="Calibri" w:hAnsi="Calibri"/>
          <w:sz w:val="24"/>
          <w:szCs w:val="24"/>
        </w:rPr>
        <w:t xml:space="preserve"> smanjenje emisije CO2</w:t>
      </w:r>
      <w:r w:rsidR="00A52D2F" w:rsidRPr="00D0681E">
        <w:rPr>
          <w:rFonts w:ascii="Calibri" w:hAnsi="Calibri"/>
          <w:sz w:val="24"/>
          <w:szCs w:val="24"/>
        </w:rPr>
        <w:t>.</w:t>
      </w:r>
      <w:r w:rsidR="00A52D2F">
        <w:rPr>
          <w:rFonts w:ascii="Calibri" w:hAnsi="Calibri"/>
          <w:sz w:val="24"/>
          <w:szCs w:val="24"/>
        </w:rPr>
        <w:t xml:space="preserve"> </w:t>
      </w:r>
      <w:r w:rsidR="00A52D2F" w:rsidRPr="004C0B69">
        <w:rPr>
          <w:rFonts w:ascii="Calibri" w:hAnsi="Calibri"/>
          <w:sz w:val="24"/>
          <w:szCs w:val="24"/>
        </w:rPr>
        <w:t>Navedeno će u konačnici utjecati i na povećanje atraktivnost turističke</w:t>
      </w:r>
      <w:r w:rsidR="00A52D2F">
        <w:rPr>
          <w:rFonts w:ascii="Calibri" w:hAnsi="Calibri"/>
          <w:sz w:val="24"/>
          <w:szCs w:val="24"/>
        </w:rPr>
        <w:t xml:space="preserve"> </w:t>
      </w:r>
      <w:r w:rsidR="00A52D2F" w:rsidRPr="004C0B69">
        <w:rPr>
          <w:rFonts w:ascii="Calibri" w:hAnsi="Calibri"/>
          <w:sz w:val="24"/>
          <w:szCs w:val="24"/>
        </w:rPr>
        <w:t>destinacije koja će sad u ponudi imati specijalnu bolnicu koja je prilagođena tržišnim zahtjevima te osim</w:t>
      </w:r>
      <w:r w:rsidR="00A52D2F">
        <w:rPr>
          <w:rFonts w:ascii="Calibri" w:hAnsi="Calibri"/>
          <w:sz w:val="24"/>
          <w:szCs w:val="24"/>
        </w:rPr>
        <w:t xml:space="preserve"> </w:t>
      </w:r>
      <w:r w:rsidR="00A52D2F" w:rsidRPr="004C0B69">
        <w:rPr>
          <w:rFonts w:ascii="Calibri" w:hAnsi="Calibri"/>
          <w:sz w:val="24"/>
          <w:szCs w:val="24"/>
        </w:rPr>
        <w:t>smještaja nudi i razne dodatne sadržaje.</w:t>
      </w:r>
    </w:p>
    <w:p w:rsidR="007A7C60" w:rsidRPr="00726385" w:rsidRDefault="007A7C60" w:rsidP="00726385">
      <w:pPr>
        <w:widowControl w:val="0"/>
        <w:spacing w:after="0" w:line="240" w:lineRule="auto"/>
        <w:jc w:val="both"/>
        <w:rPr>
          <w:b/>
          <w:sz w:val="24"/>
          <w:szCs w:val="24"/>
          <w:highlight w:val="yellow"/>
        </w:rPr>
      </w:pPr>
      <w:r w:rsidRPr="00EB5A51">
        <w:rPr>
          <w:b/>
          <w:sz w:val="24"/>
          <w:szCs w:val="24"/>
        </w:rPr>
        <w:t>EU projekt – Socijalni plan DNŽ 2024.-2026.:</w:t>
      </w:r>
      <w:r w:rsidR="00726385" w:rsidRPr="00EB5A51">
        <w:rPr>
          <w:b/>
          <w:sz w:val="24"/>
          <w:szCs w:val="24"/>
        </w:rPr>
        <w:t xml:space="preserve"> </w:t>
      </w:r>
      <w:r w:rsidR="00726385" w:rsidRPr="00EB5A51">
        <w:rPr>
          <w:sz w:val="24"/>
          <w:szCs w:val="24"/>
        </w:rPr>
        <w:t>Projektom će se pružiti podrška županiji u izradi</w:t>
      </w:r>
      <w:r w:rsidR="00726385" w:rsidRPr="00726385">
        <w:rPr>
          <w:sz w:val="24"/>
          <w:szCs w:val="24"/>
        </w:rPr>
        <w:t xml:space="preserve"> Socijalnog plana Dubrovačko-neretvanske županije 2024. – 2026. temeljenog na analizi kapaciteta, dostupnosti pružatelja usluga, analizi potreba i specifičnim ciljevima razvoja socijalnih usluga s naglaskom na usluge za skupine u većem riziku od socijalne isključenosti. Također će se osnažiti stručnjaci, članovi Savjeta za socijalnu skrb i djelatnici Županije, za socijalno planiranje, provedbu i praćenje Socijalnog plana Dubrovačko-neretvanske županije 2024. – 2026.. Osim što će ovaj projekt pozitivno utjecati na ljude koji rade u sustavu socijalne skrbi na našem području, posredno će najviše koristi imati upravo korisnici sustava socijalne skrbi, što je iznimno važno za naše područje zbog specifičnih izazova. Jasnim detektiranjem potreba i ciljeva, postavit će se zajednički smjer razvoja, a sustavna primjena plana poboljšat će socijalnu sliku i unaprijediti usluge svim skupinama stanovnika našega područja.</w:t>
      </w:r>
    </w:p>
    <w:p w:rsidR="007A7C60" w:rsidRPr="00726385" w:rsidRDefault="007A7C60" w:rsidP="007A7C60">
      <w:pPr>
        <w:widowControl w:val="0"/>
        <w:spacing w:after="0" w:line="240" w:lineRule="auto"/>
        <w:jc w:val="both"/>
        <w:rPr>
          <w:rFonts w:eastAsia="Calibri" w:cstheme="minorHAnsi"/>
          <w:sz w:val="24"/>
          <w:szCs w:val="24"/>
        </w:rPr>
      </w:pPr>
      <w:r w:rsidRPr="00EB5A51">
        <w:rPr>
          <w:rFonts w:cstheme="minorHAnsi"/>
          <w:b/>
          <w:sz w:val="24"/>
          <w:szCs w:val="24"/>
        </w:rPr>
        <w:t>EU projekt – Inkluzivni centar Korčula:</w:t>
      </w:r>
      <w:r w:rsidR="00726385" w:rsidRPr="00EB5A51">
        <w:rPr>
          <w:rFonts w:cstheme="minorHAnsi"/>
          <w:b/>
          <w:sz w:val="24"/>
          <w:szCs w:val="24"/>
        </w:rPr>
        <w:t xml:space="preserve"> </w:t>
      </w:r>
      <w:r w:rsidR="00726385" w:rsidRPr="00EB5A51">
        <w:rPr>
          <w:rFonts w:cstheme="minorHAnsi"/>
          <w:sz w:val="24"/>
          <w:szCs w:val="24"/>
        </w:rPr>
        <w:t>Kroz projekt Inkluzivni centar Korčula predviđena je</w:t>
      </w:r>
      <w:r w:rsidR="00726385" w:rsidRPr="00726385">
        <w:rPr>
          <w:rFonts w:cstheme="minorHAnsi"/>
          <w:sz w:val="24"/>
          <w:szCs w:val="24"/>
        </w:rPr>
        <w:t xml:space="preserve"> gradnja nove zgrade (za koju je Dubrovačko-neretvanska županija kupila zemljište), te uređenje zelene infrastrukture kako bi se omogućilo stvaranje inkluzivnog  okruženja za djecu i mlade s razvojnim teškoćama i njihove obitelji, a sve u cilju razvoja rane intervencije i inkluzije u društvo, odnosno unaprjeđenja kvalitete i dostupnosti socijalnih usluga i poboljšanja kvalitete življenja djece s teškoćama u razvoju i njihovih obitelji s područja otoka Korčule. Planirane aktivnosti na projektu uključuju izradu projektno-tehničke i pripremne dokumentacije, gradnju i opremanje centra, aktivnosti udruga civilnog društva, promidžbu i vidljivost i upravljanje projektom.</w:t>
      </w:r>
    </w:p>
    <w:p w:rsidR="00AA6900" w:rsidRDefault="00AA6900" w:rsidP="00BA0896">
      <w:pPr>
        <w:widowControl w:val="0"/>
        <w:spacing w:after="0" w:line="240" w:lineRule="auto"/>
        <w:jc w:val="both"/>
        <w:rPr>
          <w:rFonts w:eastAsia="Calibri" w:cstheme="minorHAnsi"/>
          <w:sz w:val="24"/>
          <w:szCs w:val="24"/>
        </w:rPr>
      </w:pPr>
    </w:p>
    <w:p w:rsidR="00AA6900" w:rsidRPr="00BA0896" w:rsidRDefault="00AA6900" w:rsidP="00BA0896">
      <w:pPr>
        <w:widowControl w:val="0"/>
        <w:spacing w:after="0" w:line="240" w:lineRule="auto"/>
        <w:jc w:val="both"/>
        <w:rPr>
          <w:rFonts w:eastAsia="Calibri" w:cstheme="minorHAnsi"/>
          <w:sz w:val="24"/>
          <w:szCs w:val="24"/>
        </w:rPr>
      </w:pPr>
    </w:p>
    <w:p w:rsidR="00BA0896" w:rsidRPr="002C22FB" w:rsidRDefault="00BA0896" w:rsidP="00BA0896">
      <w:pPr>
        <w:widowControl w:val="0"/>
        <w:shd w:val="clear" w:color="auto" w:fill="D3F5F7" w:themeFill="accent3" w:themeFillTint="33"/>
        <w:spacing w:after="0" w:line="240" w:lineRule="auto"/>
        <w:jc w:val="both"/>
        <w:rPr>
          <w:rFonts w:eastAsia="Calibri" w:cstheme="minorHAnsi"/>
          <w:b/>
          <w:bCs/>
          <w:spacing w:val="1"/>
          <w:sz w:val="24"/>
          <w:szCs w:val="24"/>
        </w:rPr>
      </w:pPr>
      <w:r w:rsidRPr="00643D6C">
        <w:rPr>
          <w:rFonts w:eastAsia="Calibri" w:cstheme="minorHAnsi"/>
          <w:b/>
          <w:bCs/>
          <w:spacing w:val="1"/>
          <w:sz w:val="24"/>
          <w:szCs w:val="24"/>
        </w:rPr>
        <w:t>GLAVA 10802 – USTANOVE U ZDRAVSTVU I SOCIJALNOJ SKRBI</w:t>
      </w:r>
    </w:p>
    <w:p w:rsidR="00CD00F0" w:rsidRDefault="00CD00F0" w:rsidP="00B03D0E">
      <w:pPr>
        <w:widowControl w:val="0"/>
        <w:spacing w:after="0" w:line="240" w:lineRule="auto"/>
        <w:jc w:val="both"/>
        <w:rPr>
          <w:rFonts w:eastAsia="Calibri" w:cstheme="minorHAnsi"/>
          <w:sz w:val="24"/>
          <w:szCs w:val="24"/>
        </w:rPr>
      </w:pPr>
    </w:p>
    <w:p w:rsidR="007819AF" w:rsidRPr="005D0B03"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sidRPr="005D0B03">
        <w:rPr>
          <w:rFonts w:eastAsia="Calibri" w:cstheme="minorHAnsi"/>
          <w:b/>
          <w:bCs/>
          <w:spacing w:val="1"/>
          <w:sz w:val="24"/>
          <w:szCs w:val="24"/>
        </w:rPr>
        <w:t xml:space="preserve">PROGRAM 1209 ZAKONSKI STANDARD USTANOVA U ZDRAVSTVU </w:t>
      </w:r>
    </w:p>
    <w:p w:rsidR="007819AF" w:rsidRPr="005D0B03"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sidRPr="005D0B03">
        <w:rPr>
          <w:rFonts w:eastAsia="Calibri" w:cstheme="minorHAnsi"/>
          <w:b/>
          <w:bCs/>
          <w:spacing w:val="1"/>
          <w:sz w:val="24"/>
          <w:szCs w:val="24"/>
        </w:rPr>
        <w:t>DECENTRALIZIRANE FUNKCIJE</w:t>
      </w:r>
    </w:p>
    <w:p w:rsidR="00EB5A51" w:rsidRDefault="00EB5A51" w:rsidP="00EB5A51">
      <w:pPr>
        <w:shd w:val="clear" w:color="auto" w:fill="FFFFFF"/>
        <w:spacing w:after="0"/>
        <w:jc w:val="both"/>
        <w:rPr>
          <w:rFonts w:cstheme="minorHAnsi"/>
          <w:b/>
          <w:sz w:val="24"/>
          <w:szCs w:val="24"/>
        </w:rPr>
      </w:pPr>
    </w:p>
    <w:p w:rsidR="00D87FC2" w:rsidRPr="00D87FC2" w:rsidRDefault="00D87FC2" w:rsidP="00D87FC2">
      <w:pPr>
        <w:shd w:val="clear" w:color="auto" w:fill="FFFFFF"/>
        <w:jc w:val="both"/>
        <w:rPr>
          <w:rFonts w:cstheme="minorHAnsi"/>
          <w:b/>
          <w:sz w:val="24"/>
          <w:szCs w:val="24"/>
        </w:rPr>
      </w:pPr>
      <w:r w:rsidRPr="00D87FC2">
        <w:rPr>
          <w:rFonts w:cstheme="minorHAnsi"/>
          <w:b/>
          <w:sz w:val="24"/>
          <w:szCs w:val="24"/>
        </w:rPr>
        <w:t xml:space="preserve">OPĆI CILJ: </w:t>
      </w:r>
      <w:r w:rsidRPr="00D87FC2">
        <w:rPr>
          <w:rFonts w:cstheme="minorHAnsi"/>
          <w:sz w:val="24"/>
          <w:szCs w:val="24"/>
        </w:rPr>
        <w:t>Decentraliziranim financiranjem zdravstvenih ustanova u Županiji osiguravaju se sredstva za održavanje zdravstvenih ustanova (materijalni rashodi) i investicijska i kapitalna ulaganja u ustanove (opremanje, adaptacija i sanacija – rashodi za nabavu nefinancijske imovine).</w:t>
      </w:r>
    </w:p>
    <w:p w:rsidR="00D87FC2" w:rsidRPr="00D87FC2" w:rsidRDefault="00D87FC2" w:rsidP="00D87FC2">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POSEBNI CILJ:</w:t>
      </w:r>
      <w:r>
        <w:rPr>
          <w:rFonts w:asciiTheme="minorHAnsi" w:hAnsiTheme="minorHAnsi" w:cstheme="minorHAnsi"/>
          <w:b/>
          <w:sz w:val="24"/>
          <w:szCs w:val="24"/>
        </w:rPr>
        <w:t xml:space="preserve"> </w:t>
      </w:r>
      <w:r w:rsidRPr="00D87FC2">
        <w:rPr>
          <w:rFonts w:asciiTheme="minorHAnsi" w:hAnsiTheme="minorHAnsi" w:cstheme="minorHAnsi"/>
          <w:sz w:val="24"/>
          <w:szCs w:val="24"/>
        </w:rPr>
        <w:t>Kvalitetno funkcioniranje zdravstvenih ustanova na području Dubrovačko-neretvanske županije.</w:t>
      </w:r>
    </w:p>
    <w:p w:rsidR="00191CF8" w:rsidRDefault="00191CF8" w:rsidP="002A3BB6">
      <w:pPr>
        <w:pStyle w:val="NoSpacing"/>
        <w:shd w:val="clear" w:color="auto" w:fill="FFFFFF"/>
        <w:jc w:val="both"/>
        <w:rPr>
          <w:rFonts w:asciiTheme="minorHAnsi" w:hAnsiTheme="minorHAnsi" w:cstheme="minorHAnsi"/>
          <w:b/>
          <w:sz w:val="24"/>
          <w:szCs w:val="24"/>
        </w:rPr>
      </w:pPr>
    </w:p>
    <w:p w:rsidR="00D87FC2" w:rsidRDefault="00D87FC2" w:rsidP="002A3BB6">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ZAKONSKE I DRUGE PODLOGE NA KOJIMA SE PROGRAM ZASNIVA</w:t>
      </w:r>
      <w:r w:rsidRPr="00D87FC2">
        <w:rPr>
          <w:rFonts w:asciiTheme="minorHAnsi" w:hAnsiTheme="minorHAnsi" w:cstheme="minorHAnsi"/>
          <w:sz w:val="24"/>
          <w:szCs w:val="24"/>
        </w:rPr>
        <w:t>:</w:t>
      </w:r>
      <w:r>
        <w:rPr>
          <w:rFonts w:asciiTheme="minorHAnsi" w:hAnsiTheme="minorHAnsi" w:cstheme="minorHAnsi"/>
          <w:sz w:val="24"/>
          <w:szCs w:val="24"/>
        </w:rPr>
        <w:t xml:space="preserve"> </w:t>
      </w:r>
      <w:r w:rsidRPr="00D87FC2">
        <w:rPr>
          <w:rFonts w:asciiTheme="minorHAnsi" w:hAnsiTheme="minorHAnsi" w:cstheme="minorHAnsi"/>
          <w:sz w:val="24"/>
          <w:szCs w:val="24"/>
        </w:rPr>
        <w:t>Zakon o zdravstvenoj zaštiti</w:t>
      </w:r>
      <w:r w:rsidR="002A3BB6">
        <w:rPr>
          <w:rFonts w:asciiTheme="minorHAnsi" w:hAnsiTheme="minorHAnsi" w:cstheme="minorHAnsi"/>
          <w:sz w:val="24"/>
          <w:szCs w:val="24"/>
        </w:rPr>
        <w:t xml:space="preserve">, Odluka </w:t>
      </w:r>
      <w:r w:rsidR="002A3BB6" w:rsidRPr="002A3BB6">
        <w:rPr>
          <w:rFonts w:asciiTheme="minorHAnsi" w:hAnsiTheme="minorHAnsi" w:cstheme="minorHAnsi"/>
          <w:sz w:val="24"/>
          <w:szCs w:val="24"/>
        </w:rPr>
        <w:t>o minimalnim financijskim standardima</w:t>
      </w:r>
      <w:r w:rsidR="002A3BB6">
        <w:rPr>
          <w:rFonts w:asciiTheme="minorHAnsi" w:hAnsiTheme="minorHAnsi" w:cstheme="minorHAnsi"/>
          <w:sz w:val="24"/>
          <w:szCs w:val="24"/>
        </w:rPr>
        <w:t xml:space="preserve"> </w:t>
      </w:r>
      <w:r w:rsidR="002A3BB6" w:rsidRPr="002A3BB6">
        <w:rPr>
          <w:rFonts w:asciiTheme="minorHAnsi" w:hAnsiTheme="minorHAnsi" w:cstheme="minorHAnsi"/>
          <w:sz w:val="24"/>
          <w:szCs w:val="24"/>
        </w:rPr>
        <w:t>za decentralizirane funkcije za</w:t>
      </w:r>
      <w:r w:rsidR="002A3BB6">
        <w:rPr>
          <w:rFonts w:asciiTheme="minorHAnsi" w:hAnsiTheme="minorHAnsi" w:cstheme="minorHAnsi"/>
          <w:sz w:val="24"/>
          <w:szCs w:val="24"/>
        </w:rPr>
        <w:t xml:space="preserve"> </w:t>
      </w:r>
      <w:r w:rsidR="002A3BB6" w:rsidRPr="002A3BB6">
        <w:rPr>
          <w:rFonts w:asciiTheme="minorHAnsi" w:hAnsiTheme="minorHAnsi" w:cstheme="minorHAnsi"/>
          <w:sz w:val="24"/>
          <w:szCs w:val="24"/>
        </w:rPr>
        <w:t xml:space="preserve">zdravstvene ustanove </w:t>
      </w:r>
    </w:p>
    <w:p w:rsidR="00191CF8" w:rsidRDefault="00191CF8" w:rsidP="00D87FC2">
      <w:pPr>
        <w:pStyle w:val="NoSpacing"/>
        <w:shd w:val="clear" w:color="auto" w:fill="FFFFFF"/>
        <w:tabs>
          <w:tab w:val="left" w:pos="1643"/>
        </w:tabs>
        <w:jc w:val="both"/>
        <w:rPr>
          <w:rFonts w:asciiTheme="minorHAnsi" w:hAnsiTheme="minorHAnsi" w:cstheme="minorHAnsi"/>
          <w:b/>
          <w:sz w:val="24"/>
          <w:szCs w:val="24"/>
        </w:rPr>
      </w:pPr>
    </w:p>
    <w:p w:rsidR="00D87FC2" w:rsidRDefault="002A3BB6" w:rsidP="00D87FC2">
      <w:pPr>
        <w:pStyle w:val="NoSpacing"/>
        <w:shd w:val="clear" w:color="auto" w:fill="FFFFFF"/>
        <w:tabs>
          <w:tab w:val="left" w:pos="1643"/>
        </w:tabs>
        <w:jc w:val="both"/>
        <w:rPr>
          <w:rFonts w:asciiTheme="minorHAnsi" w:hAnsiTheme="minorHAnsi" w:cstheme="minorHAnsi"/>
          <w:sz w:val="24"/>
          <w:szCs w:val="24"/>
        </w:rPr>
      </w:pPr>
      <w:r w:rsidRPr="002A3BB6">
        <w:rPr>
          <w:rFonts w:asciiTheme="minorHAnsi" w:hAnsiTheme="minorHAnsi" w:cstheme="minorHAnsi"/>
          <w:b/>
          <w:sz w:val="24"/>
          <w:szCs w:val="24"/>
        </w:rPr>
        <w:t>POVEZANOST PROGRAMA SA STRATEŠKIM DOKUMENTOM:</w:t>
      </w:r>
      <w:r w:rsidRPr="002A3BB6">
        <w:rPr>
          <w:rFonts w:asciiTheme="minorHAnsi" w:hAnsiTheme="minorHAns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 </w:t>
      </w:r>
    </w:p>
    <w:p w:rsidR="00191CF8" w:rsidRDefault="00191CF8" w:rsidP="00D87FC2">
      <w:pPr>
        <w:pStyle w:val="NoSpacing"/>
        <w:shd w:val="clear" w:color="auto" w:fill="FFFFFF"/>
        <w:tabs>
          <w:tab w:val="left" w:pos="1643"/>
        </w:tabs>
        <w:jc w:val="both"/>
        <w:rPr>
          <w:rFonts w:asciiTheme="minorHAnsi" w:hAnsiTheme="minorHAnsi" w:cstheme="minorHAnsi"/>
          <w:b/>
          <w:sz w:val="24"/>
          <w:szCs w:val="24"/>
        </w:rPr>
      </w:pPr>
    </w:p>
    <w:p w:rsidR="00D87FC2" w:rsidRPr="00D87FC2" w:rsidRDefault="00D87FC2" w:rsidP="00D87FC2">
      <w:pPr>
        <w:pStyle w:val="NoSpacing"/>
        <w:shd w:val="clear" w:color="auto" w:fill="FFFFFF"/>
        <w:tabs>
          <w:tab w:val="left" w:pos="1643"/>
        </w:tabs>
        <w:jc w:val="both"/>
        <w:rPr>
          <w:rFonts w:asciiTheme="minorHAnsi" w:hAnsiTheme="minorHAnsi" w:cstheme="minorHAnsi"/>
          <w:sz w:val="24"/>
          <w:szCs w:val="24"/>
        </w:rPr>
      </w:pPr>
      <w:r w:rsidRPr="00D87FC2">
        <w:rPr>
          <w:rFonts w:asciiTheme="minorHAnsi" w:hAnsiTheme="minorHAnsi" w:cstheme="minorHAnsi"/>
          <w:b/>
          <w:sz w:val="24"/>
          <w:szCs w:val="24"/>
        </w:rPr>
        <w:t xml:space="preserve">NOSITELJ AKTIVNOSTI: </w:t>
      </w:r>
      <w:r w:rsidRPr="00D87FC2">
        <w:rPr>
          <w:rFonts w:asciiTheme="minorHAnsi" w:hAnsiTheme="minorHAnsi" w:cstheme="minorHAnsi"/>
          <w:sz w:val="24"/>
          <w:szCs w:val="24"/>
        </w:rPr>
        <w:t>Upravni odjel za zdravstvo, obitelj i branitelje</w:t>
      </w:r>
    </w:p>
    <w:p w:rsidR="00191CF8" w:rsidRDefault="00191CF8" w:rsidP="00D87FC2">
      <w:pPr>
        <w:pStyle w:val="NoSpacing"/>
        <w:shd w:val="clear" w:color="auto" w:fill="FFFFFF"/>
        <w:jc w:val="both"/>
        <w:rPr>
          <w:rFonts w:asciiTheme="minorHAnsi" w:hAnsiTheme="minorHAnsi" w:cstheme="minorHAnsi"/>
          <w:b/>
          <w:sz w:val="24"/>
          <w:szCs w:val="24"/>
        </w:rPr>
      </w:pPr>
    </w:p>
    <w:p w:rsidR="00D87FC2" w:rsidRPr="00D87FC2" w:rsidRDefault="00D87FC2" w:rsidP="00D87FC2">
      <w:pPr>
        <w:pStyle w:val="NoSpacing"/>
        <w:shd w:val="clear" w:color="auto" w:fill="FFFFFF"/>
        <w:jc w:val="both"/>
        <w:rPr>
          <w:rFonts w:asciiTheme="minorHAnsi" w:hAnsiTheme="minorHAnsi" w:cstheme="minorHAnsi"/>
          <w:i/>
          <w:sz w:val="24"/>
          <w:szCs w:val="24"/>
        </w:rPr>
      </w:pPr>
      <w:r w:rsidRPr="00D87FC2">
        <w:rPr>
          <w:rFonts w:asciiTheme="minorHAnsi" w:hAnsiTheme="minorHAnsi" w:cstheme="minorHAnsi"/>
          <w:b/>
          <w:sz w:val="24"/>
          <w:szCs w:val="24"/>
        </w:rPr>
        <w:t>IZVJEŠTAJ O POSTIGNUTIM CILJEVIMA I REZULTATIMA PROGRAMA TEMELJENIM NA POKAZATELJIMA USPJEŠNOSTI U PRETHODNOJ GODINI</w:t>
      </w:r>
      <w:r w:rsidRPr="00D87FC2">
        <w:rPr>
          <w:rFonts w:asciiTheme="minorHAnsi" w:hAnsiTheme="minorHAnsi" w:cstheme="minorHAnsi"/>
          <w:sz w:val="24"/>
          <w:szCs w:val="24"/>
        </w:rPr>
        <w:t xml:space="preserve"> </w:t>
      </w:r>
    </w:p>
    <w:p w:rsidR="00D87FC2" w:rsidRDefault="00D87FC2" w:rsidP="00D87FC2">
      <w:pPr>
        <w:shd w:val="clear" w:color="auto" w:fill="FFFFFF"/>
        <w:jc w:val="both"/>
        <w:rPr>
          <w:rFonts w:cstheme="minorHAnsi"/>
          <w:sz w:val="24"/>
          <w:szCs w:val="24"/>
        </w:rPr>
      </w:pPr>
      <w:r w:rsidRPr="00D87FC2">
        <w:rPr>
          <w:rFonts w:cstheme="minorHAnsi"/>
          <w:sz w:val="24"/>
          <w:szCs w:val="24"/>
        </w:rPr>
        <w:t>Zdravstvene ustanove po provedenim postupci</w:t>
      </w:r>
      <w:r w:rsidR="000C725C">
        <w:rPr>
          <w:rFonts w:cstheme="minorHAnsi"/>
          <w:sz w:val="24"/>
          <w:szCs w:val="24"/>
        </w:rPr>
        <w:t>ma javne nabave dokumentaciju (</w:t>
      </w:r>
      <w:r w:rsidRPr="00D87FC2">
        <w:rPr>
          <w:rFonts w:cstheme="minorHAnsi"/>
          <w:sz w:val="24"/>
          <w:szCs w:val="24"/>
        </w:rPr>
        <w:t xml:space="preserve">račun, privremenu/okončanu situaciju o nabavljenoj robi ili izvršenim uslugama, ugovor, zapisnik o primopredaji ) dostavljaju Upravnom odjelu za </w:t>
      </w:r>
      <w:r w:rsidR="00C162CF">
        <w:rPr>
          <w:rFonts w:cstheme="minorHAnsi"/>
          <w:sz w:val="24"/>
          <w:szCs w:val="24"/>
        </w:rPr>
        <w:t>zdravstvo, obitelj i branitelje</w:t>
      </w:r>
      <w:r w:rsidRPr="00D87FC2">
        <w:rPr>
          <w:rFonts w:cstheme="minorHAnsi"/>
          <w:sz w:val="24"/>
          <w:szCs w:val="24"/>
        </w:rPr>
        <w:t xml:space="preserve"> koji mjesečnim Izvješćima upućenim Ministarstvu zdravstva potražuje potrebna sredstva i isplaćuje ih ustanovama.</w:t>
      </w:r>
    </w:p>
    <w:p w:rsidR="00D87FC2" w:rsidRPr="00D87FC2" w:rsidRDefault="00D87FC2" w:rsidP="00D87FC2">
      <w:pPr>
        <w:pStyle w:val="NoSpacing"/>
        <w:shd w:val="clear" w:color="auto" w:fill="FFFFFF"/>
        <w:jc w:val="both"/>
        <w:rPr>
          <w:rFonts w:asciiTheme="minorHAnsi" w:hAnsiTheme="minorHAnsi" w:cstheme="minorHAnsi"/>
          <w:b/>
          <w:sz w:val="24"/>
          <w:szCs w:val="24"/>
        </w:rPr>
      </w:pPr>
      <w:r w:rsidRPr="00D87FC2">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4366"/>
        <w:gridCol w:w="1196"/>
        <w:gridCol w:w="1196"/>
        <w:gridCol w:w="1196"/>
      </w:tblGrid>
      <w:tr w:rsidR="00463F28" w:rsidRPr="00463F28" w:rsidTr="00861BD4">
        <w:trPr>
          <w:trHeight w:val="590"/>
        </w:trPr>
        <w:tc>
          <w:tcPr>
            <w:tcW w:w="0" w:type="auto"/>
            <w:tcBorders>
              <w:top w:val="single" w:sz="8" w:space="0" w:color="000000"/>
              <w:left w:val="single" w:sz="8" w:space="0" w:color="000000"/>
              <w:bottom w:val="single" w:sz="8" w:space="0" w:color="000000"/>
              <w:right w:val="single" w:sz="8" w:space="0" w:color="000000"/>
            </w:tcBorders>
            <w:shd w:val="clear" w:color="auto" w:fill="F2F2F2"/>
            <w:vAlign w:val="center"/>
            <w:hideMark/>
          </w:tcPr>
          <w:p w:rsidR="00463F28" w:rsidRPr="00463F28" w:rsidRDefault="00463F28" w:rsidP="00463F28">
            <w:pPr>
              <w:spacing w:after="0" w:line="240" w:lineRule="auto"/>
              <w:jc w:val="both"/>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auto" w:fill="F2F2F2"/>
            <w:vAlign w:val="center"/>
            <w:hideMark/>
          </w:tcPr>
          <w:p w:rsidR="00463F28" w:rsidRPr="00463F28" w:rsidRDefault="00463F28" w:rsidP="00463F28">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nil"/>
              <w:right w:val="single" w:sz="8" w:space="0" w:color="000000"/>
            </w:tcBorders>
            <w:shd w:val="clear" w:color="auto" w:fill="F2F2F2"/>
            <w:vAlign w:val="center"/>
            <w:hideMark/>
          </w:tcPr>
          <w:p w:rsidR="00463F28" w:rsidRPr="00463F28" w:rsidRDefault="00463F28" w:rsidP="00BA06BB">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202</w:t>
            </w:r>
            <w:r w:rsidR="00BA06BB">
              <w:rPr>
                <w:rFonts w:ascii="Calibri" w:eastAsia="Times New Roman" w:hAnsi="Calibri" w:cs="Calibri"/>
                <w:b/>
                <w:bCs/>
                <w:color w:val="000000"/>
                <w:sz w:val="24"/>
                <w:szCs w:val="24"/>
                <w:lang w:eastAsia="hr-HR"/>
              </w:rPr>
              <w:t>5</w:t>
            </w:r>
            <w:r w:rsidRPr="00463F28">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auto" w:fill="F2F2F2"/>
            <w:vAlign w:val="center"/>
            <w:hideMark/>
          </w:tcPr>
          <w:p w:rsidR="00463F28" w:rsidRPr="00463F28" w:rsidRDefault="00463F28" w:rsidP="00BA06BB">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202</w:t>
            </w:r>
            <w:r w:rsidR="00BA06BB">
              <w:rPr>
                <w:rFonts w:ascii="Calibri" w:eastAsia="Times New Roman" w:hAnsi="Calibri" w:cs="Calibri"/>
                <w:b/>
                <w:bCs/>
                <w:color w:val="000000"/>
                <w:sz w:val="24"/>
                <w:szCs w:val="24"/>
                <w:lang w:eastAsia="hr-HR"/>
              </w:rPr>
              <w:t>6</w:t>
            </w:r>
            <w:r w:rsidRPr="00463F28">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auto" w:fill="F2F2F2"/>
            <w:vAlign w:val="center"/>
            <w:hideMark/>
          </w:tcPr>
          <w:p w:rsidR="00463F28" w:rsidRPr="00463F28" w:rsidRDefault="00463F28" w:rsidP="00BA06BB">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202</w:t>
            </w:r>
            <w:r w:rsidR="00BA06BB">
              <w:rPr>
                <w:rFonts w:ascii="Calibri" w:eastAsia="Times New Roman" w:hAnsi="Calibri" w:cs="Calibri"/>
                <w:b/>
                <w:bCs/>
                <w:color w:val="000000"/>
                <w:sz w:val="24"/>
                <w:szCs w:val="24"/>
                <w:lang w:eastAsia="hr-HR"/>
              </w:rPr>
              <w:t>7</w:t>
            </w:r>
            <w:r w:rsidRPr="00463F28">
              <w:rPr>
                <w:rFonts w:ascii="Calibri" w:eastAsia="Times New Roman" w:hAnsi="Calibri" w:cs="Calibri"/>
                <w:b/>
                <w:bCs/>
                <w:color w:val="000000"/>
                <w:sz w:val="24"/>
                <w:szCs w:val="24"/>
                <w:lang w:eastAsia="hr-HR"/>
              </w:rPr>
              <w:t>.</w:t>
            </w:r>
          </w:p>
        </w:tc>
      </w:tr>
      <w:tr w:rsidR="008031EA" w:rsidRPr="00463F28" w:rsidTr="008031EA">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8031EA" w:rsidRPr="00463F28" w:rsidRDefault="008031EA" w:rsidP="008031EA">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nil"/>
            </w:tcBorders>
            <w:shd w:val="clear" w:color="000000" w:fill="FFFFFF"/>
            <w:vAlign w:val="center"/>
            <w:hideMark/>
          </w:tcPr>
          <w:p w:rsidR="008031EA" w:rsidRPr="00463F28" w:rsidRDefault="008031EA" w:rsidP="008031EA">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Održavanje zdravstvenih ustanova</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8031EA" w:rsidRPr="008031EA" w:rsidRDefault="009E1E0A"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435.764</w:t>
            </w:r>
          </w:p>
        </w:tc>
        <w:tc>
          <w:tcPr>
            <w:tcW w:w="0" w:type="auto"/>
            <w:tcBorders>
              <w:top w:val="nil"/>
              <w:left w:val="nil"/>
              <w:bottom w:val="single" w:sz="8" w:space="0" w:color="auto"/>
              <w:right w:val="single" w:sz="8" w:space="0" w:color="auto"/>
            </w:tcBorders>
            <w:shd w:val="clear" w:color="auto" w:fill="auto"/>
            <w:vAlign w:val="center"/>
            <w:hideMark/>
          </w:tcPr>
          <w:p w:rsidR="008031EA" w:rsidRPr="008031EA" w:rsidRDefault="00F348AF" w:rsidP="008031EA">
            <w:pPr>
              <w:spacing w:after="0" w:line="240" w:lineRule="auto"/>
              <w:jc w:val="center"/>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436.834</w:t>
            </w:r>
          </w:p>
        </w:tc>
        <w:tc>
          <w:tcPr>
            <w:tcW w:w="0" w:type="auto"/>
            <w:tcBorders>
              <w:top w:val="nil"/>
              <w:left w:val="nil"/>
              <w:bottom w:val="single" w:sz="8" w:space="0" w:color="auto"/>
              <w:right w:val="single" w:sz="8" w:space="0" w:color="auto"/>
            </w:tcBorders>
            <w:shd w:val="clear" w:color="auto" w:fill="auto"/>
            <w:vAlign w:val="center"/>
            <w:hideMark/>
          </w:tcPr>
          <w:p w:rsidR="008031EA" w:rsidRPr="008031EA" w:rsidRDefault="00F348AF" w:rsidP="008031EA">
            <w:pPr>
              <w:spacing w:after="0" w:line="240" w:lineRule="auto"/>
              <w:jc w:val="center"/>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437.914</w:t>
            </w:r>
          </w:p>
        </w:tc>
      </w:tr>
      <w:tr w:rsidR="00463F28" w:rsidRPr="00463F28"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nil"/>
            </w:tcBorders>
            <w:shd w:val="clear" w:color="000000" w:fill="FFFFFF"/>
            <w:vAlign w:val="center"/>
            <w:hideMark/>
          </w:tcPr>
          <w:p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Opremanje zdravstvenih ustanova</w:t>
            </w:r>
          </w:p>
        </w:tc>
        <w:tc>
          <w:tcPr>
            <w:tcW w:w="0" w:type="auto"/>
            <w:tcBorders>
              <w:top w:val="nil"/>
              <w:left w:val="single" w:sz="8" w:space="0" w:color="auto"/>
              <w:bottom w:val="single" w:sz="8" w:space="0" w:color="auto"/>
              <w:right w:val="single" w:sz="8" w:space="0" w:color="auto"/>
            </w:tcBorders>
            <w:shd w:val="clear" w:color="auto" w:fill="auto"/>
            <w:vAlign w:val="center"/>
            <w:hideMark/>
          </w:tcPr>
          <w:p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894.608</w:t>
            </w:r>
          </w:p>
        </w:tc>
        <w:tc>
          <w:tcPr>
            <w:tcW w:w="0" w:type="auto"/>
            <w:tcBorders>
              <w:top w:val="nil"/>
              <w:left w:val="nil"/>
              <w:bottom w:val="single" w:sz="8" w:space="0" w:color="auto"/>
              <w:right w:val="single" w:sz="8" w:space="0" w:color="auto"/>
            </w:tcBorders>
            <w:shd w:val="clear" w:color="auto" w:fill="auto"/>
            <w:vAlign w:val="center"/>
            <w:hideMark/>
          </w:tcPr>
          <w:p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893.538</w:t>
            </w:r>
          </w:p>
        </w:tc>
        <w:tc>
          <w:tcPr>
            <w:tcW w:w="0" w:type="auto"/>
            <w:tcBorders>
              <w:top w:val="nil"/>
              <w:left w:val="nil"/>
              <w:bottom w:val="single" w:sz="8" w:space="0" w:color="auto"/>
              <w:right w:val="single" w:sz="8" w:space="0" w:color="auto"/>
            </w:tcBorders>
            <w:shd w:val="clear" w:color="auto" w:fill="auto"/>
            <w:vAlign w:val="center"/>
            <w:hideMark/>
          </w:tcPr>
          <w:p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892.458</w:t>
            </w:r>
          </w:p>
        </w:tc>
      </w:tr>
      <w:tr w:rsidR="00463F28" w:rsidRPr="00463F28"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nil"/>
            </w:tcBorders>
            <w:shd w:val="clear" w:color="000000" w:fill="FFFFFF"/>
            <w:vAlign w:val="center"/>
            <w:hideMark/>
          </w:tcPr>
          <w:p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Kapitalna ulaganja u zdravstvene ustanove</w:t>
            </w:r>
          </w:p>
        </w:tc>
        <w:tc>
          <w:tcPr>
            <w:tcW w:w="0" w:type="auto"/>
            <w:tcBorders>
              <w:top w:val="nil"/>
              <w:left w:val="single" w:sz="8" w:space="0" w:color="auto"/>
              <w:bottom w:val="single" w:sz="8" w:space="0" w:color="auto"/>
              <w:right w:val="single" w:sz="8" w:space="0" w:color="auto"/>
            </w:tcBorders>
            <w:shd w:val="clear" w:color="auto" w:fill="auto"/>
            <w:vAlign w:val="center"/>
            <w:hideMark/>
          </w:tcPr>
          <w:p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56.837</w:t>
            </w:r>
          </w:p>
        </w:tc>
        <w:tc>
          <w:tcPr>
            <w:tcW w:w="0" w:type="auto"/>
            <w:tcBorders>
              <w:top w:val="nil"/>
              <w:left w:val="nil"/>
              <w:bottom w:val="single" w:sz="8" w:space="0" w:color="auto"/>
              <w:right w:val="single" w:sz="8" w:space="0" w:color="auto"/>
            </w:tcBorders>
            <w:shd w:val="clear" w:color="auto" w:fill="auto"/>
            <w:vAlign w:val="center"/>
            <w:hideMark/>
          </w:tcPr>
          <w:p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56.837</w:t>
            </w:r>
          </w:p>
        </w:tc>
        <w:tc>
          <w:tcPr>
            <w:tcW w:w="0" w:type="auto"/>
            <w:tcBorders>
              <w:top w:val="nil"/>
              <w:left w:val="nil"/>
              <w:bottom w:val="single" w:sz="8" w:space="0" w:color="auto"/>
              <w:right w:val="single" w:sz="8" w:space="0" w:color="auto"/>
            </w:tcBorders>
            <w:shd w:val="clear" w:color="auto" w:fill="auto"/>
            <w:vAlign w:val="center"/>
            <w:hideMark/>
          </w:tcPr>
          <w:p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56.837</w:t>
            </w:r>
          </w:p>
        </w:tc>
      </w:tr>
      <w:tr w:rsidR="00463F28" w:rsidRPr="00463F28"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nil"/>
            </w:tcBorders>
            <w:shd w:val="clear" w:color="000000" w:fill="FFFFFF"/>
            <w:vAlign w:val="center"/>
            <w:hideMark/>
          </w:tcPr>
          <w:p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Informatizacija zdravstvenih ustanova</w:t>
            </w:r>
          </w:p>
        </w:tc>
        <w:tc>
          <w:tcPr>
            <w:tcW w:w="0" w:type="auto"/>
            <w:tcBorders>
              <w:top w:val="nil"/>
              <w:left w:val="single" w:sz="8" w:space="0" w:color="auto"/>
              <w:bottom w:val="single" w:sz="8" w:space="0" w:color="auto"/>
              <w:right w:val="single" w:sz="8" w:space="0" w:color="auto"/>
            </w:tcBorders>
            <w:shd w:val="clear" w:color="auto" w:fill="auto"/>
            <w:vAlign w:val="center"/>
            <w:hideMark/>
          </w:tcPr>
          <w:p w:rsidR="00463F28" w:rsidRPr="00051504" w:rsidRDefault="00F348AF"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179.132</w:t>
            </w:r>
          </w:p>
        </w:tc>
        <w:tc>
          <w:tcPr>
            <w:tcW w:w="0" w:type="auto"/>
            <w:tcBorders>
              <w:top w:val="nil"/>
              <w:left w:val="nil"/>
              <w:bottom w:val="single" w:sz="8" w:space="0" w:color="auto"/>
              <w:right w:val="single" w:sz="8" w:space="0" w:color="auto"/>
            </w:tcBorders>
            <w:shd w:val="clear" w:color="auto" w:fill="auto"/>
            <w:vAlign w:val="center"/>
            <w:hideMark/>
          </w:tcPr>
          <w:p w:rsidR="00463F28" w:rsidRPr="00051504" w:rsidRDefault="00F348AF"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179.132</w:t>
            </w:r>
          </w:p>
        </w:tc>
        <w:tc>
          <w:tcPr>
            <w:tcW w:w="0" w:type="auto"/>
            <w:tcBorders>
              <w:top w:val="nil"/>
              <w:left w:val="nil"/>
              <w:bottom w:val="single" w:sz="8" w:space="0" w:color="auto"/>
              <w:right w:val="single" w:sz="8" w:space="0" w:color="auto"/>
            </w:tcBorders>
            <w:shd w:val="clear" w:color="auto" w:fill="auto"/>
            <w:vAlign w:val="center"/>
            <w:hideMark/>
          </w:tcPr>
          <w:p w:rsidR="00463F28" w:rsidRPr="00051504" w:rsidRDefault="00F348AF"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179.132</w:t>
            </w:r>
          </w:p>
        </w:tc>
      </w:tr>
      <w:tr w:rsidR="00463F28" w:rsidRPr="00463F28"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463F28" w:rsidRPr="00463F28" w:rsidRDefault="00463F28" w:rsidP="00463F28">
            <w:pPr>
              <w:spacing w:after="0" w:line="240" w:lineRule="auto"/>
              <w:jc w:val="both"/>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rsidR="00463F28" w:rsidRPr="00463F28" w:rsidRDefault="00463F28" w:rsidP="00463F28">
            <w:pPr>
              <w:spacing w:after="0" w:line="240" w:lineRule="auto"/>
              <w:jc w:val="both"/>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auto"/>
              <w:right w:val="single" w:sz="8" w:space="0" w:color="auto"/>
            </w:tcBorders>
            <w:shd w:val="clear" w:color="auto" w:fill="auto"/>
            <w:vAlign w:val="center"/>
            <w:hideMark/>
          </w:tcPr>
          <w:p w:rsidR="00463F28" w:rsidRPr="0075778C" w:rsidRDefault="00F348AF" w:rsidP="008031EA">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1.566.341</w:t>
            </w:r>
          </w:p>
        </w:tc>
        <w:tc>
          <w:tcPr>
            <w:tcW w:w="0" w:type="auto"/>
            <w:tcBorders>
              <w:top w:val="nil"/>
              <w:left w:val="nil"/>
              <w:bottom w:val="single" w:sz="8" w:space="0" w:color="auto"/>
              <w:right w:val="single" w:sz="8" w:space="0" w:color="auto"/>
            </w:tcBorders>
            <w:shd w:val="clear" w:color="auto" w:fill="auto"/>
            <w:vAlign w:val="center"/>
            <w:hideMark/>
          </w:tcPr>
          <w:p w:rsidR="00463F28" w:rsidRPr="0075778C" w:rsidRDefault="00F348AF" w:rsidP="008031EA">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1.566.341</w:t>
            </w:r>
          </w:p>
        </w:tc>
        <w:tc>
          <w:tcPr>
            <w:tcW w:w="0" w:type="auto"/>
            <w:tcBorders>
              <w:top w:val="nil"/>
              <w:left w:val="nil"/>
              <w:bottom w:val="single" w:sz="8" w:space="0" w:color="auto"/>
              <w:right w:val="single" w:sz="8" w:space="0" w:color="auto"/>
            </w:tcBorders>
            <w:shd w:val="clear" w:color="auto" w:fill="auto"/>
            <w:vAlign w:val="center"/>
            <w:hideMark/>
          </w:tcPr>
          <w:p w:rsidR="00463F28" w:rsidRPr="0075778C" w:rsidRDefault="00F348AF" w:rsidP="00A52D2F">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1.566.341</w:t>
            </w:r>
          </w:p>
        </w:tc>
      </w:tr>
    </w:tbl>
    <w:p w:rsidR="00D87FC2" w:rsidRPr="00D87FC2" w:rsidRDefault="00D87FC2" w:rsidP="00D87FC2">
      <w:pPr>
        <w:pStyle w:val="NoSpacing"/>
        <w:shd w:val="clear" w:color="auto" w:fill="FFFFFF"/>
        <w:jc w:val="both"/>
        <w:rPr>
          <w:rFonts w:asciiTheme="minorHAnsi" w:hAnsiTheme="minorHAnsi" w:cstheme="minorHAnsi"/>
          <w:sz w:val="24"/>
          <w:szCs w:val="24"/>
        </w:rPr>
      </w:pPr>
    </w:p>
    <w:p w:rsidR="00D87FC2" w:rsidRPr="00D87FC2" w:rsidRDefault="00D87FC2" w:rsidP="00D87FC2">
      <w:pPr>
        <w:pStyle w:val="NoSpacing"/>
        <w:shd w:val="clear" w:color="auto" w:fill="FFFFFF"/>
        <w:jc w:val="both"/>
        <w:rPr>
          <w:rFonts w:asciiTheme="minorHAnsi" w:hAnsiTheme="minorHAnsi" w:cstheme="minorHAnsi"/>
          <w:i/>
          <w:sz w:val="24"/>
          <w:szCs w:val="24"/>
        </w:rPr>
      </w:pPr>
      <w:r w:rsidRPr="00D87FC2">
        <w:rPr>
          <w:rFonts w:asciiTheme="minorHAnsi" w:hAnsiTheme="minorHAnsi" w:cstheme="minorHAnsi"/>
          <w:b/>
          <w:sz w:val="24"/>
          <w:szCs w:val="24"/>
        </w:rPr>
        <w:t>RAZLOG ODSTUPANJA OD PROŠLOGODIŠNJIH PROJEKCIJA</w:t>
      </w:r>
      <w:r w:rsidRPr="00D87FC2">
        <w:rPr>
          <w:rFonts w:asciiTheme="minorHAnsi" w:hAnsiTheme="minorHAnsi" w:cstheme="minorHAnsi"/>
          <w:sz w:val="24"/>
          <w:szCs w:val="24"/>
        </w:rPr>
        <w:t xml:space="preserve">: </w:t>
      </w:r>
    </w:p>
    <w:p w:rsidR="00D87FC2" w:rsidRDefault="00463F28" w:rsidP="00D87FC2">
      <w:pPr>
        <w:pStyle w:val="NoSpacing"/>
        <w:shd w:val="clear" w:color="auto" w:fill="FFFFFF"/>
        <w:jc w:val="both"/>
        <w:rPr>
          <w:rFonts w:asciiTheme="minorHAnsi" w:hAnsiTheme="minorHAnsi" w:cstheme="minorHAnsi"/>
          <w:sz w:val="24"/>
          <w:szCs w:val="24"/>
        </w:rPr>
      </w:pPr>
      <w:r w:rsidRPr="0075778C">
        <w:rPr>
          <w:rFonts w:asciiTheme="minorHAnsi" w:hAnsiTheme="minorHAnsi" w:cstheme="minorHAnsi"/>
          <w:sz w:val="24"/>
          <w:szCs w:val="24"/>
        </w:rPr>
        <w:t>Sredstva su planirana</w:t>
      </w:r>
      <w:r w:rsidR="00A52D2F" w:rsidRPr="0075778C">
        <w:rPr>
          <w:rFonts w:asciiTheme="minorHAnsi" w:hAnsiTheme="minorHAnsi" w:cstheme="minorHAnsi"/>
          <w:sz w:val="24"/>
          <w:szCs w:val="24"/>
        </w:rPr>
        <w:t xml:space="preserve"> u punom iznosu koji se </w:t>
      </w:r>
      <w:r w:rsidR="000C725C" w:rsidRPr="0075778C">
        <w:rPr>
          <w:rFonts w:asciiTheme="minorHAnsi" w:hAnsiTheme="minorHAnsi" w:cstheme="minorHAnsi"/>
          <w:sz w:val="24"/>
          <w:szCs w:val="24"/>
        </w:rPr>
        <w:t>dodj</w:t>
      </w:r>
      <w:r w:rsidR="000C725C">
        <w:rPr>
          <w:rFonts w:asciiTheme="minorHAnsi" w:hAnsiTheme="minorHAnsi" w:cstheme="minorHAnsi"/>
          <w:sz w:val="24"/>
          <w:szCs w:val="24"/>
        </w:rPr>
        <w:t xml:space="preserve">eljivao u prethodnom razdoblju. </w:t>
      </w:r>
      <w:r w:rsidR="00A52D2F" w:rsidRPr="0075778C">
        <w:rPr>
          <w:rFonts w:asciiTheme="minorHAnsi" w:hAnsiTheme="minorHAnsi" w:cstheme="minorHAnsi"/>
          <w:sz w:val="24"/>
          <w:szCs w:val="24"/>
        </w:rPr>
        <w:t xml:space="preserve"> </w:t>
      </w:r>
      <w:r w:rsidRPr="0075778C">
        <w:rPr>
          <w:rFonts w:asciiTheme="minorHAnsi" w:hAnsiTheme="minorHAnsi" w:cstheme="minorHAnsi"/>
          <w:sz w:val="24"/>
          <w:szCs w:val="24"/>
        </w:rPr>
        <w:t xml:space="preserve"> </w:t>
      </w:r>
    </w:p>
    <w:p w:rsidR="00D87FC2" w:rsidRDefault="00D87FC2" w:rsidP="00D87FC2">
      <w:pPr>
        <w:pStyle w:val="NoSpacing"/>
        <w:shd w:val="clear" w:color="auto" w:fill="FFFFFF"/>
        <w:jc w:val="both"/>
        <w:rPr>
          <w:rFonts w:asciiTheme="minorHAnsi" w:hAnsiTheme="minorHAnsi" w:cstheme="minorHAnsi"/>
          <w:sz w:val="24"/>
          <w:szCs w:val="24"/>
        </w:rPr>
      </w:pPr>
    </w:p>
    <w:p w:rsidR="00EB5A51" w:rsidRPr="00D87FC2" w:rsidRDefault="00EB5A51" w:rsidP="00D87FC2">
      <w:pPr>
        <w:pStyle w:val="NoSpacing"/>
        <w:shd w:val="clear" w:color="auto" w:fill="FFFFFF"/>
        <w:jc w:val="both"/>
        <w:rPr>
          <w:rFonts w:asciiTheme="minorHAnsi" w:hAnsiTheme="minorHAnsi" w:cstheme="minorHAnsi"/>
          <w:sz w:val="24"/>
          <w:szCs w:val="24"/>
        </w:rPr>
      </w:pPr>
    </w:p>
    <w:p w:rsidR="00D87FC2" w:rsidRPr="006F0A9B" w:rsidRDefault="00C973D1" w:rsidP="00D87FC2">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1211</w:t>
      </w:r>
      <w:r w:rsidR="00D87FC2" w:rsidRPr="006F0A9B">
        <w:rPr>
          <w:rFonts w:eastAsia="Calibri" w:cstheme="minorHAnsi"/>
          <w:b/>
          <w:bCs/>
          <w:spacing w:val="1"/>
          <w:sz w:val="24"/>
          <w:szCs w:val="24"/>
        </w:rPr>
        <w:t xml:space="preserve"> ZAKONSKI STANDAR</w:t>
      </w:r>
      <w:r>
        <w:rPr>
          <w:rFonts w:eastAsia="Calibri" w:cstheme="minorHAnsi"/>
          <w:b/>
          <w:bCs/>
          <w:spacing w:val="1"/>
          <w:sz w:val="24"/>
          <w:szCs w:val="24"/>
        </w:rPr>
        <w:t>D DOMOVA ZA STARIJE OSOBE</w:t>
      </w:r>
    </w:p>
    <w:p w:rsidR="00D87FC2" w:rsidRPr="006F0A9B" w:rsidRDefault="00D87FC2" w:rsidP="00D87FC2">
      <w:pPr>
        <w:widowControl w:val="0"/>
        <w:shd w:val="clear" w:color="auto" w:fill="D3F5F7" w:themeFill="accent3" w:themeFillTint="33"/>
        <w:spacing w:after="0" w:line="240" w:lineRule="auto"/>
        <w:jc w:val="both"/>
        <w:rPr>
          <w:rFonts w:eastAsia="Calibri" w:cstheme="minorHAnsi"/>
          <w:b/>
          <w:bCs/>
          <w:spacing w:val="1"/>
          <w:sz w:val="24"/>
          <w:szCs w:val="24"/>
        </w:rPr>
      </w:pPr>
      <w:r w:rsidRPr="006F0A9B">
        <w:rPr>
          <w:rFonts w:eastAsia="Calibri" w:cstheme="minorHAnsi"/>
          <w:b/>
          <w:bCs/>
          <w:spacing w:val="1"/>
          <w:sz w:val="24"/>
          <w:szCs w:val="24"/>
        </w:rPr>
        <w:t>DECENTRALIZIRANE FUNKCIJE</w:t>
      </w:r>
    </w:p>
    <w:p w:rsidR="007819AF" w:rsidRPr="00D87FC2" w:rsidRDefault="007819AF" w:rsidP="007819AF">
      <w:pPr>
        <w:widowControl w:val="0"/>
        <w:spacing w:after="0" w:line="240" w:lineRule="auto"/>
        <w:jc w:val="both"/>
        <w:rPr>
          <w:rFonts w:eastAsia="Calibri" w:cstheme="minorHAnsi"/>
          <w:sz w:val="24"/>
          <w:szCs w:val="24"/>
        </w:rPr>
      </w:pPr>
    </w:p>
    <w:p w:rsidR="00D87FC2" w:rsidRPr="00D87FC2" w:rsidRDefault="00D87FC2" w:rsidP="00D87FC2">
      <w:pPr>
        <w:shd w:val="clear" w:color="auto" w:fill="FFFFFF"/>
        <w:jc w:val="both"/>
        <w:rPr>
          <w:rFonts w:cstheme="minorHAnsi"/>
          <w:sz w:val="24"/>
          <w:szCs w:val="24"/>
        </w:rPr>
      </w:pPr>
      <w:r w:rsidRPr="00D87FC2">
        <w:rPr>
          <w:rFonts w:cstheme="minorHAnsi"/>
          <w:b/>
          <w:sz w:val="24"/>
          <w:szCs w:val="24"/>
        </w:rPr>
        <w:t xml:space="preserve">OPĆI CILJ: </w:t>
      </w:r>
      <w:r w:rsidRPr="00D87FC2">
        <w:rPr>
          <w:rFonts w:cstheme="minorHAnsi"/>
          <w:sz w:val="24"/>
          <w:szCs w:val="24"/>
        </w:rPr>
        <w:t>Decentraliziranim financiranjem domova za starije osobe u Županiji osiguravaju se sredstva za rashode za zaposlene, materijalne i financijske rashode, hitne intervencije i rashode za nabavu nefinancijske imovine.</w:t>
      </w:r>
    </w:p>
    <w:p w:rsidR="00D87FC2" w:rsidRPr="00D87FC2" w:rsidRDefault="00D87FC2" w:rsidP="00D87FC2">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POSEBNI CILJ:</w:t>
      </w:r>
      <w:r>
        <w:rPr>
          <w:rFonts w:asciiTheme="minorHAnsi" w:hAnsiTheme="minorHAnsi" w:cstheme="minorHAnsi"/>
          <w:b/>
          <w:sz w:val="24"/>
          <w:szCs w:val="24"/>
        </w:rPr>
        <w:t xml:space="preserve"> </w:t>
      </w:r>
      <w:r w:rsidRPr="00D87FC2">
        <w:rPr>
          <w:rFonts w:asciiTheme="minorHAnsi" w:hAnsiTheme="minorHAnsi" w:cstheme="minorHAnsi"/>
          <w:sz w:val="24"/>
          <w:szCs w:val="24"/>
        </w:rPr>
        <w:t>Kvalitetno funkcioniranje domova za starije osobe na području Dubrovačko-neretvanske županije.</w:t>
      </w:r>
    </w:p>
    <w:p w:rsidR="00D87FC2" w:rsidRPr="00D87FC2" w:rsidRDefault="00D87FC2" w:rsidP="00D87FC2">
      <w:pPr>
        <w:pStyle w:val="NoSpacing"/>
        <w:shd w:val="clear" w:color="auto" w:fill="FFFFFF"/>
        <w:jc w:val="both"/>
        <w:rPr>
          <w:rFonts w:asciiTheme="minorHAnsi" w:hAnsiTheme="minorHAnsi" w:cstheme="minorHAnsi"/>
          <w:sz w:val="24"/>
          <w:szCs w:val="24"/>
        </w:rPr>
      </w:pPr>
    </w:p>
    <w:p w:rsidR="00D87FC2" w:rsidRPr="00D87FC2" w:rsidRDefault="00D87FC2" w:rsidP="002A3BB6">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ZAKONSKE I DRUGE PODLOGE NA KOJIMA SE PROGRAM ZASNIVA</w:t>
      </w:r>
      <w:r w:rsidRPr="00D87FC2">
        <w:rPr>
          <w:rFonts w:asciiTheme="minorHAnsi" w:hAnsiTheme="minorHAnsi" w:cstheme="minorHAnsi"/>
          <w:sz w:val="24"/>
          <w:szCs w:val="24"/>
        </w:rPr>
        <w:t>:</w:t>
      </w:r>
      <w:r>
        <w:rPr>
          <w:rFonts w:asciiTheme="minorHAnsi" w:hAnsiTheme="minorHAnsi" w:cstheme="minorHAnsi"/>
          <w:sz w:val="24"/>
          <w:szCs w:val="24"/>
        </w:rPr>
        <w:t xml:space="preserve"> </w:t>
      </w:r>
      <w:r w:rsidRPr="00D87FC2">
        <w:rPr>
          <w:rFonts w:asciiTheme="minorHAnsi" w:hAnsiTheme="minorHAnsi" w:cstheme="minorHAnsi"/>
          <w:sz w:val="24"/>
          <w:szCs w:val="24"/>
        </w:rPr>
        <w:t>Zakon o socijalnoj skrbi</w:t>
      </w:r>
      <w:r w:rsidR="002A3BB6">
        <w:rPr>
          <w:rFonts w:asciiTheme="minorHAnsi" w:hAnsiTheme="minorHAnsi" w:cstheme="minorHAnsi"/>
          <w:sz w:val="24"/>
          <w:szCs w:val="24"/>
        </w:rPr>
        <w:t xml:space="preserve">, Odluka </w:t>
      </w:r>
      <w:r w:rsidR="002A3BB6" w:rsidRPr="002A3BB6">
        <w:rPr>
          <w:rFonts w:asciiTheme="minorHAnsi" w:hAnsiTheme="minorHAnsi" w:cstheme="minorHAnsi"/>
          <w:sz w:val="24"/>
          <w:szCs w:val="24"/>
        </w:rPr>
        <w:t>o minimalnim financijskim standardima, kriterijima i mjerilima za decentralizirano financiranje domova za starije osobe</w:t>
      </w:r>
    </w:p>
    <w:p w:rsidR="00191CF8" w:rsidRDefault="00191CF8" w:rsidP="00D87FC2">
      <w:pPr>
        <w:pStyle w:val="NoSpacing"/>
        <w:shd w:val="clear" w:color="auto" w:fill="FFFFFF"/>
        <w:tabs>
          <w:tab w:val="left" w:pos="1643"/>
        </w:tabs>
        <w:jc w:val="both"/>
        <w:rPr>
          <w:rFonts w:asciiTheme="minorHAnsi" w:hAnsiTheme="minorHAnsi" w:cstheme="minorHAnsi"/>
          <w:b/>
          <w:sz w:val="24"/>
          <w:szCs w:val="24"/>
        </w:rPr>
      </w:pPr>
    </w:p>
    <w:p w:rsidR="002A3BB6" w:rsidRDefault="002A3BB6" w:rsidP="00D87FC2">
      <w:pPr>
        <w:pStyle w:val="NoSpacing"/>
        <w:shd w:val="clear" w:color="auto" w:fill="FFFFFF"/>
        <w:tabs>
          <w:tab w:val="left" w:pos="1643"/>
        </w:tabs>
        <w:jc w:val="both"/>
        <w:rPr>
          <w:rFonts w:asciiTheme="minorHAnsi" w:hAnsiTheme="minorHAnsi" w:cstheme="minorHAnsi"/>
          <w:sz w:val="24"/>
          <w:szCs w:val="24"/>
        </w:rPr>
      </w:pPr>
      <w:r w:rsidRPr="002A3BB6">
        <w:rPr>
          <w:rFonts w:asciiTheme="minorHAnsi" w:hAnsiTheme="minorHAnsi" w:cstheme="minorHAnsi"/>
          <w:b/>
          <w:sz w:val="24"/>
          <w:szCs w:val="24"/>
        </w:rPr>
        <w:t>POVEZANOST PROGRAMA SA STRATEŠKIM DOKUMENTOM:</w:t>
      </w:r>
      <w:r w:rsidRPr="002A3BB6">
        <w:rPr>
          <w:rFonts w:asciiTheme="minorHAnsi" w:hAnsiTheme="minorHAnsi" w:cstheme="minorHAnsi"/>
          <w:sz w:val="24"/>
          <w:szCs w:val="24"/>
        </w:rPr>
        <w:t xml:space="preserve"> </w:t>
      </w:r>
      <w:r>
        <w:rPr>
          <w:rFonts w:asciiTheme="minorHAnsi" w:hAnsiTheme="minorHAnsi" w:cstheme="minorHAnsi"/>
          <w:sz w:val="24"/>
          <w:szCs w:val="24"/>
        </w:rPr>
        <w:t>P</w:t>
      </w:r>
      <w:r w:rsidRPr="002A3BB6">
        <w:rPr>
          <w:rFonts w:asciiTheme="minorHAnsi" w:hAnsiTheme="minorHAnsi" w:cstheme="minorHAnsi"/>
          <w:sz w:val="24"/>
          <w:szCs w:val="24"/>
        </w:rPr>
        <w:t>lan razvoja Dubrovačko-neretvanske županije do 2027., Provedbeni program Dubrovačko-neretvanske županije do 2025., Cilj 2.1. Unaprjeđenje kvalitete i dostupnosti društvenih usluga; Mjera 2.1.2. Unaprjeđenje zdravstvenih usluga i skrbi; Mjera 2.1.3. Osnaživanje sustava socijalne uključenosti</w:t>
      </w:r>
    </w:p>
    <w:p w:rsidR="00D87FC2" w:rsidRPr="00D87FC2" w:rsidRDefault="00D87FC2" w:rsidP="00D87FC2">
      <w:pPr>
        <w:pStyle w:val="NoSpacing"/>
        <w:shd w:val="clear" w:color="auto" w:fill="FFFFFF"/>
        <w:tabs>
          <w:tab w:val="left" w:pos="1643"/>
        </w:tabs>
        <w:jc w:val="both"/>
        <w:rPr>
          <w:rFonts w:asciiTheme="minorHAnsi" w:hAnsiTheme="minorHAnsi" w:cstheme="minorHAnsi"/>
          <w:sz w:val="24"/>
          <w:szCs w:val="24"/>
        </w:rPr>
      </w:pPr>
      <w:r w:rsidRPr="00D87FC2">
        <w:rPr>
          <w:rFonts w:asciiTheme="minorHAnsi" w:hAnsiTheme="minorHAnsi" w:cstheme="minorHAnsi"/>
          <w:b/>
          <w:sz w:val="24"/>
          <w:szCs w:val="24"/>
        </w:rPr>
        <w:t xml:space="preserve">NOSITELJ AKTIVNOSTI: </w:t>
      </w:r>
      <w:r w:rsidRPr="00D87FC2">
        <w:rPr>
          <w:rFonts w:asciiTheme="minorHAnsi" w:hAnsiTheme="minorHAnsi" w:cstheme="minorHAnsi"/>
          <w:sz w:val="24"/>
          <w:szCs w:val="24"/>
        </w:rPr>
        <w:t>Upravni odjel za zdravstvo, obitelj i branitelje</w:t>
      </w:r>
    </w:p>
    <w:p w:rsidR="00D87FC2" w:rsidRPr="00D87FC2" w:rsidRDefault="00D87FC2" w:rsidP="00D87FC2">
      <w:pPr>
        <w:pStyle w:val="NoSpacing"/>
        <w:shd w:val="clear" w:color="auto" w:fill="FFFFFF"/>
        <w:jc w:val="both"/>
        <w:rPr>
          <w:rFonts w:asciiTheme="minorHAnsi" w:hAnsiTheme="minorHAnsi" w:cstheme="minorHAnsi"/>
          <w:sz w:val="24"/>
          <w:szCs w:val="24"/>
        </w:rPr>
      </w:pPr>
    </w:p>
    <w:p w:rsidR="00D87FC2" w:rsidRPr="00D87FC2" w:rsidRDefault="00D87FC2" w:rsidP="00D87FC2">
      <w:pPr>
        <w:pStyle w:val="NoSpacing"/>
        <w:shd w:val="clear" w:color="auto" w:fill="FFFFFF"/>
        <w:jc w:val="both"/>
        <w:rPr>
          <w:rFonts w:asciiTheme="minorHAnsi" w:hAnsiTheme="minorHAnsi" w:cstheme="minorHAnsi"/>
          <w:i/>
          <w:sz w:val="24"/>
          <w:szCs w:val="24"/>
        </w:rPr>
      </w:pPr>
      <w:r w:rsidRPr="00D87FC2">
        <w:rPr>
          <w:rFonts w:asciiTheme="minorHAnsi" w:hAnsiTheme="minorHAnsi" w:cstheme="minorHAnsi"/>
          <w:b/>
          <w:sz w:val="24"/>
          <w:szCs w:val="24"/>
        </w:rPr>
        <w:t>IZVJEŠTAJ O POSTIGNUTIM CILJEVIMA I REZULTATIMA PROGRAMA TEMELJENIM NA POKAZATELJIMA USPJEŠNOSTI U PRETHODNOJ GODINI</w:t>
      </w:r>
      <w:r w:rsidRPr="00D87FC2">
        <w:rPr>
          <w:rFonts w:asciiTheme="minorHAnsi" w:hAnsiTheme="minorHAnsi" w:cstheme="minorHAnsi"/>
          <w:sz w:val="24"/>
          <w:szCs w:val="24"/>
        </w:rPr>
        <w:t xml:space="preserve"> </w:t>
      </w:r>
    </w:p>
    <w:p w:rsidR="00D87FC2" w:rsidRPr="001702EB" w:rsidRDefault="00D87FC2" w:rsidP="001702EB">
      <w:pPr>
        <w:pStyle w:val="Footer"/>
        <w:tabs>
          <w:tab w:val="left" w:pos="708"/>
        </w:tabs>
        <w:jc w:val="both"/>
        <w:rPr>
          <w:rFonts w:asciiTheme="minorHAnsi" w:hAnsiTheme="minorHAnsi" w:cstheme="minorHAnsi"/>
          <w:szCs w:val="24"/>
        </w:rPr>
      </w:pPr>
      <w:r w:rsidRPr="00D87FC2">
        <w:rPr>
          <w:rFonts w:asciiTheme="minorHAnsi" w:hAnsiTheme="minorHAnsi" w:cstheme="minorHAnsi"/>
          <w:szCs w:val="24"/>
        </w:rPr>
        <w:t>Aktivnost domova za starije osobe je realizirana sukladno Odluci o kriterijima, mjerilima i načinu financiranja domova za starije osobe u Dubrovačko-neretvanskoj županiji, a prema mjesečnim zahtjevima iskazanim po stvarnim troškovima.</w:t>
      </w:r>
      <w:r w:rsidR="001702EB">
        <w:rPr>
          <w:rFonts w:asciiTheme="minorHAnsi" w:hAnsiTheme="minorHAnsi" w:cstheme="minorHAnsi"/>
          <w:szCs w:val="24"/>
        </w:rPr>
        <w:t xml:space="preserve"> </w:t>
      </w:r>
    </w:p>
    <w:p w:rsidR="00D87FC2" w:rsidRPr="00D87FC2" w:rsidRDefault="00D87FC2" w:rsidP="00D87FC2">
      <w:pPr>
        <w:pStyle w:val="NoSpacing"/>
        <w:shd w:val="clear" w:color="auto" w:fill="FFFFFF"/>
        <w:jc w:val="both"/>
        <w:rPr>
          <w:rFonts w:asciiTheme="minorHAnsi" w:hAnsiTheme="minorHAnsi" w:cstheme="minorHAnsi"/>
          <w:sz w:val="24"/>
          <w:szCs w:val="24"/>
        </w:rPr>
      </w:pPr>
    </w:p>
    <w:p w:rsidR="00D87FC2" w:rsidRPr="00D87FC2" w:rsidRDefault="00D87FC2" w:rsidP="00D87FC2">
      <w:pPr>
        <w:pStyle w:val="NoSpacing"/>
        <w:shd w:val="clear" w:color="auto" w:fill="FFFFFF"/>
        <w:jc w:val="both"/>
        <w:rPr>
          <w:rFonts w:asciiTheme="minorHAnsi" w:hAnsiTheme="minorHAnsi" w:cstheme="minorHAnsi"/>
          <w:b/>
          <w:sz w:val="24"/>
          <w:szCs w:val="24"/>
        </w:rPr>
      </w:pPr>
      <w:r w:rsidRPr="00D87FC2">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4984"/>
        <w:gridCol w:w="1196"/>
        <w:gridCol w:w="1196"/>
        <w:gridCol w:w="1196"/>
      </w:tblGrid>
      <w:tr w:rsidR="00D44118" w:rsidRPr="00D44118" w:rsidTr="00D44118">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D44118" w:rsidRPr="00D44118" w:rsidRDefault="00D44118" w:rsidP="00D44118">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nil"/>
              <w:right w:val="single" w:sz="8" w:space="0" w:color="000000"/>
            </w:tcBorders>
            <w:shd w:val="clear" w:color="000000" w:fill="F2F2F2"/>
            <w:vAlign w:val="center"/>
            <w:hideMark/>
          </w:tcPr>
          <w:p w:rsidR="00D44118" w:rsidRPr="00D44118" w:rsidRDefault="00D44118" w:rsidP="00DD2676">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202</w:t>
            </w:r>
            <w:r w:rsidR="00DD2676">
              <w:rPr>
                <w:rFonts w:ascii="Calibri" w:eastAsia="Times New Roman" w:hAnsi="Calibri" w:cs="Calibri"/>
                <w:b/>
                <w:bCs/>
                <w:color w:val="000000"/>
                <w:sz w:val="24"/>
                <w:szCs w:val="24"/>
                <w:lang w:eastAsia="hr-HR"/>
              </w:rPr>
              <w:t>5</w:t>
            </w:r>
            <w:r w:rsidRPr="00D44118">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rsidR="00D44118" w:rsidRPr="00D44118" w:rsidRDefault="00D44118" w:rsidP="00DD2676">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202</w:t>
            </w:r>
            <w:r w:rsidR="00DD2676">
              <w:rPr>
                <w:rFonts w:ascii="Calibri" w:eastAsia="Times New Roman" w:hAnsi="Calibri" w:cs="Calibri"/>
                <w:b/>
                <w:bCs/>
                <w:color w:val="000000"/>
                <w:sz w:val="24"/>
                <w:szCs w:val="24"/>
                <w:lang w:eastAsia="hr-HR"/>
              </w:rPr>
              <w:t>6</w:t>
            </w:r>
            <w:r w:rsidRPr="00D44118">
              <w:rPr>
                <w:rFonts w:ascii="Calibri" w:eastAsia="Times New Roman" w:hAnsi="Calibri" w:cs="Calibri"/>
                <w:b/>
                <w:bCs/>
                <w:color w:val="000000"/>
                <w:sz w:val="24"/>
                <w:szCs w:val="24"/>
                <w:lang w:eastAsia="hr-HR"/>
              </w:rPr>
              <w:t>.</w:t>
            </w:r>
          </w:p>
        </w:tc>
        <w:tc>
          <w:tcPr>
            <w:tcW w:w="0" w:type="auto"/>
            <w:tcBorders>
              <w:top w:val="single" w:sz="8" w:space="0" w:color="000000"/>
              <w:left w:val="nil"/>
              <w:bottom w:val="nil"/>
              <w:right w:val="single" w:sz="8" w:space="0" w:color="000000"/>
            </w:tcBorders>
            <w:shd w:val="clear" w:color="000000" w:fill="F2F2F2"/>
            <w:vAlign w:val="center"/>
            <w:hideMark/>
          </w:tcPr>
          <w:p w:rsidR="00D44118" w:rsidRPr="00D44118" w:rsidRDefault="00D44118" w:rsidP="00DD2676">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202</w:t>
            </w:r>
            <w:r w:rsidR="00DD2676">
              <w:rPr>
                <w:rFonts w:ascii="Calibri" w:eastAsia="Times New Roman" w:hAnsi="Calibri" w:cs="Calibri"/>
                <w:b/>
                <w:bCs/>
                <w:color w:val="000000"/>
                <w:sz w:val="24"/>
                <w:szCs w:val="24"/>
                <w:lang w:eastAsia="hr-HR"/>
              </w:rPr>
              <w:t>7</w:t>
            </w:r>
            <w:r w:rsidRPr="00D44118">
              <w:rPr>
                <w:rFonts w:ascii="Calibri" w:eastAsia="Times New Roman" w:hAnsi="Calibri" w:cs="Calibri"/>
                <w:b/>
                <w:bCs/>
                <w:color w:val="000000"/>
                <w:sz w:val="24"/>
                <w:szCs w:val="24"/>
                <w:lang w:eastAsia="hr-HR"/>
              </w:rPr>
              <w:t>.</w:t>
            </w:r>
          </w:p>
        </w:tc>
      </w:tr>
      <w:tr w:rsidR="00D44118" w:rsidRPr="00D44118"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nil"/>
            </w:tcBorders>
            <w:shd w:val="clear" w:color="000000" w:fill="FFFFFF"/>
            <w:vAlign w:val="center"/>
            <w:hideMark/>
          </w:tcPr>
          <w:p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Materijalni rashodi domova za starije osobe</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w:t>
            </w:r>
            <w:r w:rsidR="00DD2676">
              <w:rPr>
                <w:rFonts w:ascii="Calibri" w:eastAsia="Times New Roman" w:hAnsi="Calibri" w:cs="Calibri"/>
                <w:color w:val="000000"/>
                <w:sz w:val="24"/>
                <w:szCs w:val="24"/>
                <w:lang w:eastAsia="hr-HR"/>
              </w:rPr>
              <w:t>438.508</w:t>
            </w:r>
          </w:p>
        </w:tc>
        <w:tc>
          <w:tcPr>
            <w:tcW w:w="0" w:type="auto"/>
            <w:tcBorders>
              <w:top w:val="single" w:sz="4" w:space="0" w:color="auto"/>
              <w:left w:val="nil"/>
              <w:bottom w:val="nil"/>
              <w:right w:val="nil"/>
            </w:tcBorders>
            <w:shd w:val="clear" w:color="auto" w:fill="auto"/>
            <w:noWrap/>
            <w:vAlign w:val="bottom"/>
            <w:hideMark/>
          </w:tcPr>
          <w:p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1.4</w:t>
            </w:r>
            <w:r w:rsidR="00DD2676">
              <w:rPr>
                <w:rFonts w:ascii="Calibri" w:eastAsia="Times New Roman" w:hAnsi="Calibri" w:cs="Calibri"/>
                <w:color w:val="000000"/>
                <w:sz w:val="24"/>
                <w:szCs w:val="24"/>
                <w:lang w:eastAsia="hr-HR"/>
              </w:rPr>
              <w:t>38.508</w:t>
            </w:r>
          </w:p>
        </w:tc>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1.4</w:t>
            </w:r>
            <w:r w:rsidR="00DD2676">
              <w:rPr>
                <w:rFonts w:ascii="Calibri" w:eastAsia="Times New Roman" w:hAnsi="Calibri" w:cs="Calibri"/>
                <w:color w:val="000000"/>
                <w:sz w:val="24"/>
                <w:szCs w:val="24"/>
                <w:lang w:eastAsia="hr-HR"/>
              </w:rPr>
              <w:t>38</w:t>
            </w:r>
            <w:r w:rsidRPr="00D44118">
              <w:rPr>
                <w:rFonts w:ascii="Calibri" w:eastAsia="Times New Roman" w:hAnsi="Calibri" w:cs="Calibri"/>
                <w:color w:val="000000"/>
                <w:sz w:val="24"/>
                <w:szCs w:val="24"/>
                <w:lang w:eastAsia="hr-HR"/>
              </w:rPr>
              <w:t>.</w:t>
            </w:r>
            <w:r w:rsidR="00DD2676">
              <w:rPr>
                <w:rFonts w:ascii="Calibri" w:eastAsia="Times New Roman" w:hAnsi="Calibri" w:cs="Calibri"/>
                <w:color w:val="000000"/>
                <w:sz w:val="24"/>
                <w:szCs w:val="24"/>
                <w:lang w:eastAsia="hr-HR"/>
              </w:rPr>
              <w:t>508</w:t>
            </w:r>
          </w:p>
        </w:tc>
      </w:tr>
      <w:tr w:rsidR="00D44118" w:rsidRPr="00D44118"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000000" w:fill="FFFFFF"/>
            <w:vAlign w:val="center"/>
            <w:hideMark/>
          </w:tcPr>
          <w:p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Investicijska ulaganja u domove za starije osobe</w:t>
            </w:r>
          </w:p>
        </w:tc>
        <w:tc>
          <w:tcPr>
            <w:tcW w:w="0" w:type="auto"/>
            <w:tcBorders>
              <w:top w:val="nil"/>
              <w:left w:val="single" w:sz="4" w:space="0" w:color="auto"/>
              <w:bottom w:val="nil"/>
              <w:right w:val="nil"/>
            </w:tcBorders>
            <w:shd w:val="clear" w:color="auto" w:fill="auto"/>
            <w:noWrap/>
            <w:vAlign w:val="bottom"/>
            <w:hideMark/>
          </w:tcPr>
          <w:p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19.908</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19.908</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19.908</w:t>
            </w:r>
          </w:p>
        </w:tc>
      </w:tr>
      <w:tr w:rsidR="00D44118" w:rsidRPr="00D44118"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nil"/>
            </w:tcBorders>
            <w:shd w:val="clear" w:color="000000" w:fill="FFFFFF"/>
            <w:vAlign w:val="center"/>
            <w:hideMark/>
          </w:tcPr>
          <w:p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Kapitalna ulaganja za domove za starije osobe</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4</w:t>
            </w:r>
            <w:r w:rsidR="00DD2676">
              <w:rPr>
                <w:rFonts w:ascii="Calibri" w:eastAsia="Times New Roman" w:hAnsi="Calibri" w:cs="Calibri"/>
                <w:color w:val="000000"/>
                <w:sz w:val="24"/>
                <w:szCs w:val="24"/>
                <w:lang w:eastAsia="hr-HR"/>
              </w:rPr>
              <w:t>3</w:t>
            </w:r>
            <w:r w:rsidRPr="00D44118">
              <w:rPr>
                <w:rFonts w:ascii="Calibri" w:eastAsia="Times New Roman" w:hAnsi="Calibri" w:cs="Calibri"/>
                <w:color w:val="000000"/>
                <w:sz w:val="24"/>
                <w:szCs w:val="24"/>
                <w:lang w:eastAsia="hr-HR"/>
              </w:rPr>
              <w:t>.</w:t>
            </w:r>
            <w:r w:rsidR="00DD2676">
              <w:rPr>
                <w:rFonts w:ascii="Calibri" w:eastAsia="Times New Roman" w:hAnsi="Calibri" w:cs="Calibri"/>
                <w:color w:val="000000"/>
                <w:sz w:val="24"/>
                <w:szCs w:val="24"/>
                <w:lang w:eastAsia="hr-HR"/>
              </w:rPr>
              <w:t>287</w:t>
            </w:r>
          </w:p>
        </w:tc>
        <w:tc>
          <w:tcPr>
            <w:tcW w:w="0" w:type="auto"/>
            <w:tcBorders>
              <w:top w:val="nil"/>
              <w:left w:val="nil"/>
              <w:bottom w:val="single" w:sz="4" w:space="0" w:color="auto"/>
              <w:right w:val="nil"/>
            </w:tcBorders>
            <w:shd w:val="clear" w:color="auto" w:fill="auto"/>
            <w:noWrap/>
            <w:vAlign w:val="bottom"/>
            <w:hideMark/>
          </w:tcPr>
          <w:p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4</w:t>
            </w:r>
            <w:r w:rsidR="00DD2676">
              <w:rPr>
                <w:rFonts w:ascii="Calibri" w:eastAsia="Times New Roman" w:hAnsi="Calibri" w:cs="Calibri"/>
                <w:color w:val="000000"/>
                <w:sz w:val="24"/>
                <w:szCs w:val="24"/>
                <w:lang w:eastAsia="hr-HR"/>
              </w:rPr>
              <w:t>3</w:t>
            </w:r>
            <w:r w:rsidRPr="00D44118">
              <w:rPr>
                <w:rFonts w:ascii="Calibri" w:eastAsia="Times New Roman" w:hAnsi="Calibri" w:cs="Calibri"/>
                <w:color w:val="000000"/>
                <w:sz w:val="24"/>
                <w:szCs w:val="24"/>
                <w:lang w:eastAsia="hr-HR"/>
              </w:rPr>
              <w:t>.</w:t>
            </w:r>
            <w:r w:rsidR="00DD2676">
              <w:rPr>
                <w:rFonts w:ascii="Calibri" w:eastAsia="Times New Roman" w:hAnsi="Calibri" w:cs="Calibri"/>
                <w:color w:val="000000"/>
                <w:sz w:val="24"/>
                <w:szCs w:val="24"/>
                <w:lang w:eastAsia="hr-HR"/>
              </w:rPr>
              <w:t>2</w:t>
            </w:r>
            <w:r w:rsidRPr="00D44118">
              <w:rPr>
                <w:rFonts w:ascii="Calibri" w:eastAsia="Times New Roman" w:hAnsi="Calibri" w:cs="Calibri"/>
                <w:color w:val="000000"/>
                <w:sz w:val="24"/>
                <w:szCs w:val="24"/>
                <w:lang w:eastAsia="hr-HR"/>
              </w:rPr>
              <w:t>87</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4</w:t>
            </w:r>
            <w:r w:rsidR="00DD2676">
              <w:rPr>
                <w:rFonts w:ascii="Calibri" w:eastAsia="Times New Roman" w:hAnsi="Calibri" w:cs="Calibri"/>
                <w:color w:val="000000"/>
                <w:sz w:val="24"/>
                <w:szCs w:val="24"/>
                <w:lang w:eastAsia="hr-HR"/>
              </w:rPr>
              <w:t>3</w:t>
            </w:r>
            <w:r w:rsidRPr="00D44118">
              <w:rPr>
                <w:rFonts w:ascii="Calibri" w:eastAsia="Times New Roman" w:hAnsi="Calibri" w:cs="Calibri"/>
                <w:color w:val="000000"/>
                <w:sz w:val="24"/>
                <w:szCs w:val="24"/>
                <w:lang w:eastAsia="hr-HR"/>
              </w:rPr>
              <w:t>.</w:t>
            </w:r>
            <w:r w:rsidR="00DD2676">
              <w:rPr>
                <w:rFonts w:ascii="Calibri" w:eastAsia="Times New Roman" w:hAnsi="Calibri" w:cs="Calibri"/>
                <w:color w:val="000000"/>
                <w:sz w:val="24"/>
                <w:szCs w:val="24"/>
                <w:lang w:eastAsia="hr-HR"/>
              </w:rPr>
              <w:t>2</w:t>
            </w:r>
            <w:r w:rsidRPr="00D44118">
              <w:rPr>
                <w:rFonts w:ascii="Calibri" w:eastAsia="Times New Roman" w:hAnsi="Calibri" w:cs="Calibri"/>
                <w:color w:val="000000"/>
                <w:sz w:val="24"/>
                <w:szCs w:val="24"/>
                <w:lang w:eastAsia="hr-HR"/>
              </w:rPr>
              <w:t>87</w:t>
            </w:r>
          </w:p>
        </w:tc>
      </w:tr>
      <w:tr w:rsidR="00D44118" w:rsidRPr="00D44118"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Ukupno program iz decentraliziranih sredstava</w:t>
            </w:r>
          </w:p>
        </w:tc>
        <w:tc>
          <w:tcPr>
            <w:tcW w:w="0" w:type="auto"/>
            <w:tcBorders>
              <w:top w:val="nil"/>
              <w:left w:val="nil"/>
              <w:bottom w:val="single" w:sz="8" w:space="0" w:color="auto"/>
              <w:right w:val="single" w:sz="8" w:space="0" w:color="auto"/>
            </w:tcBorders>
            <w:shd w:val="clear" w:color="auto" w:fill="auto"/>
            <w:vAlign w:val="center"/>
            <w:hideMark/>
          </w:tcPr>
          <w:p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501.703</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501.703</w:t>
            </w:r>
          </w:p>
        </w:tc>
        <w:tc>
          <w:tcPr>
            <w:tcW w:w="0" w:type="auto"/>
            <w:tcBorders>
              <w:top w:val="nil"/>
              <w:left w:val="nil"/>
              <w:bottom w:val="single" w:sz="8" w:space="0" w:color="auto"/>
              <w:right w:val="single" w:sz="8" w:space="0" w:color="auto"/>
            </w:tcBorders>
            <w:shd w:val="clear" w:color="auto" w:fill="auto"/>
            <w:vAlign w:val="center"/>
            <w:hideMark/>
          </w:tcPr>
          <w:p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501.703</w:t>
            </w:r>
          </w:p>
        </w:tc>
      </w:tr>
      <w:tr w:rsidR="00D44118" w:rsidRPr="00D44118"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nil"/>
            </w:tcBorders>
            <w:shd w:val="clear" w:color="000000" w:fill="FFFFFF"/>
            <w:vAlign w:val="center"/>
            <w:hideMark/>
          </w:tcPr>
          <w:p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Materijalni rashodi domova za starije osobe</w:t>
            </w:r>
            <w:r w:rsidR="00DD2676">
              <w:rPr>
                <w:rFonts w:ascii="Calibri" w:eastAsia="Times New Roman" w:hAnsi="Calibri" w:cs="Calibri"/>
                <w:color w:val="000000"/>
                <w:sz w:val="24"/>
                <w:szCs w:val="24"/>
                <w:lang w:eastAsia="hr-HR"/>
              </w:rPr>
              <w:t xml:space="preserve"> (iz vlastitih i namjenskih sredstava)</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D44118" w:rsidRPr="00D44118" w:rsidRDefault="00DD2676" w:rsidP="00D4411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54.461</w:t>
            </w:r>
          </w:p>
        </w:tc>
        <w:tc>
          <w:tcPr>
            <w:tcW w:w="0" w:type="auto"/>
            <w:tcBorders>
              <w:top w:val="nil"/>
              <w:left w:val="nil"/>
              <w:bottom w:val="single" w:sz="8" w:space="0" w:color="auto"/>
              <w:right w:val="single" w:sz="8" w:space="0" w:color="auto"/>
            </w:tcBorders>
            <w:shd w:val="clear" w:color="auto" w:fill="auto"/>
            <w:noWrap/>
            <w:vAlign w:val="bottom"/>
            <w:hideMark/>
          </w:tcPr>
          <w:p w:rsidR="00D44118" w:rsidRPr="00D44118" w:rsidRDefault="00DD2676" w:rsidP="00D4411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54.461</w:t>
            </w:r>
          </w:p>
        </w:tc>
        <w:tc>
          <w:tcPr>
            <w:tcW w:w="0" w:type="auto"/>
            <w:tcBorders>
              <w:top w:val="nil"/>
              <w:left w:val="nil"/>
              <w:bottom w:val="single" w:sz="8" w:space="0" w:color="auto"/>
              <w:right w:val="single" w:sz="8" w:space="0" w:color="auto"/>
            </w:tcBorders>
            <w:shd w:val="clear" w:color="auto" w:fill="auto"/>
            <w:noWrap/>
            <w:vAlign w:val="bottom"/>
            <w:hideMark/>
          </w:tcPr>
          <w:p w:rsidR="00D44118" w:rsidRPr="00D44118" w:rsidRDefault="00DD2676" w:rsidP="00D4411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54.461</w:t>
            </w:r>
          </w:p>
        </w:tc>
      </w:tr>
      <w:tr w:rsidR="00D44118" w:rsidRPr="00D44118" w:rsidTr="00D44118">
        <w:trPr>
          <w:trHeight w:val="330"/>
        </w:trPr>
        <w:tc>
          <w:tcPr>
            <w:tcW w:w="0" w:type="auto"/>
            <w:tcBorders>
              <w:top w:val="nil"/>
              <w:left w:val="nil"/>
              <w:bottom w:val="nil"/>
              <w:right w:val="nil"/>
            </w:tcBorders>
            <w:shd w:val="clear" w:color="auto" w:fill="auto"/>
            <w:noWrap/>
            <w:vAlign w:val="bottom"/>
            <w:hideMark/>
          </w:tcPr>
          <w:p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 xml:space="preserve">Ukupno program </w:t>
            </w:r>
          </w:p>
        </w:tc>
        <w:tc>
          <w:tcPr>
            <w:tcW w:w="0" w:type="auto"/>
            <w:tcBorders>
              <w:top w:val="nil"/>
              <w:left w:val="nil"/>
              <w:bottom w:val="single" w:sz="8" w:space="0" w:color="auto"/>
              <w:right w:val="single" w:sz="8" w:space="0" w:color="auto"/>
            </w:tcBorders>
            <w:shd w:val="clear" w:color="auto" w:fill="auto"/>
            <w:noWrap/>
            <w:vAlign w:val="bottom"/>
            <w:hideMark/>
          </w:tcPr>
          <w:p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1.5</w:t>
            </w:r>
            <w:r w:rsidR="00DD2676">
              <w:rPr>
                <w:rFonts w:ascii="Calibri" w:eastAsia="Times New Roman" w:hAnsi="Calibri" w:cs="Calibri"/>
                <w:b/>
                <w:bCs/>
                <w:color w:val="000000"/>
                <w:sz w:val="24"/>
                <w:szCs w:val="24"/>
                <w:lang w:eastAsia="hr-HR"/>
              </w:rPr>
              <w:t>56</w:t>
            </w:r>
            <w:r w:rsidRPr="00D44118">
              <w:rPr>
                <w:rFonts w:ascii="Calibri" w:eastAsia="Times New Roman" w:hAnsi="Calibri" w:cs="Calibri"/>
                <w:b/>
                <w:bCs/>
                <w:color w:val="000000"/>
                <w:sz w:val="24"/>
                <w:szCs w:val="24"/>
                <w:lang w:eastAsia="hr-HR"/>
              </w:rPr>
              <w:t>.</w:t>
            </w:r>
            <w:r w:rsidR="00DD2676">
              <w:rPr>
                <w:rFonts w:ascii="Calibri" w:eastAsia="Times New Roman" w:hAnsi="Calibri" w:cs="Calibri"/>
                <w:b/>
                <w:bCs/>
                <w:color w:val="000000"/>
                <w:sz w:val="24"/>
                <w:szCs w:val="24"/>
                <w:lang w:eastAsia="hr-HR"/>
              </w:rPr>
              <w:t>164</w:t>
            </w:r>
          </w:p>
        </w:tc>
        <w:tc>
          <w:tcPr>
            <w:tcW w:w="0" w:type="auto"/>
            <w:tcBorders>
              <w:top w:val="nil"/>
              <w:left w:val="nil"/>
              <w:bottom w:val="single" w:sz="8" w:space="0" w:color="auto"/>
              <w:right w:val="single" w:sz="8" w:space="0" w:color="auto"/>
            </w:tcBorders>
            <w:shd w:val="clear" w:color="auto" w:fill="auto"/>
            <w:noWrap/>
            <w:vAlign w:val="bottom"/>
            <w:hideMark/>
          </w:tcPr>
          <w:p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1.5</w:t>
            </w:r>
            <w:r w:rsidR="00DD2676">
              <w:rPr>
                <w:rFonts w:ascii="Calibri" w:eastAsia="Times New Roman" w:hAnsi="Calibri" w:cs="Calibri"/>
                <w:b/>
                <w:bCs/>
                <w:color w:val="000000"/>
                <w:sz w:val="24"/>
                <w:szCs w:val="24"/>
                <w:lang w:eastAsia="hr-HR"/>
              </w:rPr>
              <w:t>56</w:t>
            </w: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64</w:t>
            </w:r>
          </w:p>
        </w:tc>
        <w:tc>
          <w:tcPr>
            <w:tcW w:w="0" w:type="auto"/>
            <w:tcBorders>
              <w:top w:val="nil"/>
              <w:left w:val="nil"/>
              <w:bottom w:val="single" w:sz="8" w:space="0" w:color="auto"/>
              <w:right w:val="single" w:sz="8" w:space="0" w:color="auto"/>
            </w:tcBorders>
            <w:shd w:val="clear" w:color="auto" w:fill="auto"/>
            <w:noWrap/>
            <w:vAlign w:val="bottom"/>
            <w:hideMark/>
          </w:tcPr>
          <w:p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1.5</w:t>
            </w:r>
            <w:r w:rsidR="00DD2676">
              <w:rPr>
                <w:rFonts w:ascii="Calibri" w:eastAsia="Times New Roman" w:hAnsi="Calibri" w:cs="Calibri"/>
                <w:b/>
                <w:bCs/>
                <w:color w:val="000000"/>
                <w:sz w:val="24"/>
                <w:szCs w:val="24"/>
                <w:lang w:eastAsia="hr-HR"/>
              </w:rPr>
              <w:t>56</w:t>
            </w: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64</w:t>
            </w:r>
          </w:p>
        </w:tc>
      </w:tr>
    </w:tbl>
    <w:p w:rsidR="00D44118" w:rsidRPr="00D87FC2" w:rsidRDefault="00D44118" w:rsidP="00D87FC2">
      <w:pPr>
        <w:pStyle w:val="NoSpacing"/>
        <w:shd w:val="clear" w:color="auto" w:fill="FFFFFF"/>
        <w:jc w:val="both"/>
        <w:rPr>
          <w:rFonts w:asciiTheme="minorHAnsi" w:hAnsiTheme="minorHAnsi" w:cstheme="minorHAnsi"/>
          <w:sz w:val="24"/>
          <w:szCs w:val="24"/>
        </w:rPr>
      </w:pPr>
    </w:p>
    <w:p w:rsidR="002B7925" w:rsidRDefault="00D87FC2" w:rsidP="002B7925">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RAZLOG ODSTUPANJA OD PROŠLOGODIŠNJIH PROJEKCIJA</w:t>
      </w:r>
      <w:r w:rsidRPr="00C973D1">
        <w:rPr>
          <w:rFonts w:asciiTheme="minorHAnsi" w:hAnsiTheme="minorHAnsi" w:cstheme="minorHAnsi"/>
          <w:sz w:val="24"/>
          <w:szCs w:val="24"/>
        </w:rPr>
        <w:t>:</w:t>
      </w:r>
      <w:r w:rsidR="002A3BB6" w:rsidRPr="00C973D1">
        <w:rPr>
          <w:rFonts w:asciiTheme="minorHAnsi" w:hAnsiTheme="minorHAnsi" w:cstheme="minorHAnsi"/>
          <w:sz w:val="24"/>
          <w:szCs w:val="24"/>
        </w:rPr>
        <w:t xml:space="preserve"> </w:t>
      </w:r>
      <w:r w:rsidR="002B7925" w:rsidRPr="0075778C">
        <w:rPr>
          <w:rFonts w:asciiTheme="minorHAnsi" w:hAnsiTheme="minorHAnsi" w:cstheme="minorHAnsi"/>
          <w:sz w:val="24"/>
          <w:szCs w:val="24"/>
        </w:rPr>
        <w:t>Sredstva su planirana u punom iznosu koji se dodj</w:t>
      </w:r>
      <w:r w:rsidR="002B7925">
        <w:rPr>
          <w:rFonts w:asciiTheme="minorHAnsi" w:hAnsiTheme="minorHAnsi" w:cstheme="minorHAnsi"/>
          <w:sz w:val="24"/>
          <w:szCs w:val="24"/>
        </w:rPr>
        <w:t xml:space="preserve">eljivao u prethodnom razdoblju. </w:t>
      </w:r>
      <w:r w:rsidR="002B7925" w:rsidRPr="0075778C">
        <w:rPr>
          <w:rFonts w:asciiTheme="minorHAnsi" w:hAnsiTheme="minorHAnsi" w:cstheme="minorHAnsi"/>
          <w:sz w:val="24"/>
          <w:szCs w:val="24"/>
        </w:rPr>
        <w:t xml:space="preserve">  </w:t>
      </w:r>
    </w:p>
    <w:p w:rsidR="00D87FC2" w:rsidRPr="00D87FC2" w:rsidRDefault="00D87FC2" w:rsidP="00D87FC2">
      <w:pPr>
        <w:pStyle w:val="NoSpacing"/>
        <w:shd w:val="clear" w:color="auto" w:fill="FFFFFF"/>
        <w:jc w:val="both"/>
        <w:rPr>
          <w:rFonts w:asciiTheme="minorHAnsi" w:hAnsiTheme="minorHAnsi" w:cstheme="minorHAnsi"/>
          <w:sz w:val="24"/>
          <w:szCs w:val="24"/>
        </w:rPr>
      </w:pPr>
    </w:p>
    <w:p w:rsidR="007819AF" w:rsidRDefault="007819AF" w:rsidP="007819AF">
      <w:pPr>
        <w:pStyle w:val="NoSpacing"/>
        <w:rPr>
          <w:rFonts w:asciiTheme="minorHAnsi" w:hAnsiTheme="minorHAnsi" w:cstheme="minorHAnsi"/>
          <w:sz w:val="24"/>
          <w:szCs w:val="24"/>
        </w:rPr>
      </w:pPr>
    </w:p>
    <w:p w:rsidR="007819AF" w:rsidRPr="002630D9"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sidRPr="002630D9">
        <w:rPr>
          <w:rFonts w:eastAsia="Calibri" w:cstheme="minorHAnsi"/>
          <w:b/>
          <w:bCs/>
          <w:spacing w:val="1"/>
          <w:sz w:val="24"/>
          <w:szCs w:val="24"/>
        </w:rPr>
        <w:t>PROGRAM 1212 PROGRAM USTANOVA U ZDRAVSTVU IZNAD STANDARDA</w:t>
      </w:r>
    </w:p>
    <w:p w:rsidR="00EB5A51" w:rsidRDefault="00EB5A51" w:rsidP="00D87FC2">
      <w:pPr>
        <w:shd w:val="clear" w:color="auto" w:fill="FFFFFF"/>
        <w:jc w:val="both"/>
        <w:rPr>
          <w:rFonts w:cstheme="minorHAnsi"/>
          <w:b/>
          <w:sz w:val="24"/>
          <w:szCs w:val="24"/>
        </w:rPr>
      </w:pPr>
    </w:p>
    <w:p w:rsidR="00D87FC2" w:rsidRPr="001D62F5" w:rsidRDefault="00D87FC2" w:rsidP="00D87FC2">
      <w:pPr>
        <w:shd w:val="clear" w:color="auto" w:fill="FFFFFF"/>
        <w:jc w:val="both"/>
        <w:rPr>
          <w:rFonts w:cstheme="minorHAnsi"/>
          <w:sz w:val="24"/>
          <w:szCs w:val="24"/>
        </w:rPr>
      </w:pPr>
      <w:r w:rsidRPr="00DA4596">
        <w:rPr>
          <w:rFonts w:cstheme="minorHAnsi"/>
          <w:b/>
          <w:sz w:val="24"/>
          <w:szCs w:val="24"/>
        </w:rPr>
        <w:t xml:space="preserve">OPĆI CILJ: </w:t>
      </w:r>
      <w:r w:rsidRPr="00DA4596">
        <w:rPr>
          <w:rFonts w:cstheme="minorHAnsi"/>
          <w:sz w:val="24"/>
          <w:szCs w:val="24"/>
        </w:rPr>
        <w:t>Programom ustanova</w:t>
      </w:r>
      <w:r w:rsidR="00093625">
        <w:rPr>
          <w:rFonts w:cstheme="minorHAnsi"/>
          <w:sz w:val="24"/>
          <w:szCs w:val="24"/>
        </w:rPr>
        <w:t xml:space="preserve"> u</w:t>
      </w:r>
      <w:r w:rsidRPr="00DA4596">
        <w:rPr>
          <w:rFonts w:cstheme="minorHAnsi"/>
          <w:sz w:val="24"/>
          <w:szCs w:val="24"/>
        </w:rPr>
        <w:t xml:space="preserve"> zdravstv</w:t>
      </w:r>
      <w:r w:rsidR="00093625">
        <w:rPr>
          <w:rFonts w:cstheme="minorHAnsi"/>
          <w:sz w:val="24"/>
          <w:szCs w:val="24"/>
        </w:rPr>
        <w:t>u</w:t>
      </w:r>
      <w:r w:rsidRPr="00DA4596">
        <w:rPr>
          <w:rFonts w:cstheme="minorHAnsi"/>
          <w:sz w:val="24"/>
          <w:szCs w:val="24"/>
        </w:rPr>
        <w:t xml:space="preserve"> iznad standarda Dubrovačko-neretvanske županije sufinanciraju se mjere za prevenciju ovisnosti, HMP u turističkoj sezoni, zdravstvena zaštita na otocima, primarna zdravstvena zaštita u domovima zdravlja, helikopterska služba, </w:t>
      </w:r>
      <w:r w:rsidR="00DA4596" w:rsidRPr="00DA4596">
        <w:rPr>
          <w:rFonts w:cstheme="minorHAnsi"/>
          <w:sz w:val="24"/>
          <w:szCs w:val="24"/>
        </w:rPr>
        <w:t>s</w:t>
      </w:r>
      <w:r w:rsidR="00093625">
        <w:rPr>
          <w:rFonts w:cstheme="minorHAnsi"/>
          <w:sz w:val="24"/>
          <w:szCs w:val="24"/>
        </w:rPr>
        <w:t>ufinancira se</w:t>
      </w:r>
      <w:r w:rsidRPr="00DA4596">
        <w:rPr>
          <w:rFonts w:cstheme="minorHAnsi"/>
          <w:sz w:val="24"/>
          <w:szCs w:val="24"/>
        </w:rPr>
        <w:t xml:space="preserve"> pripravnost Zavoda za hitnu medicinu, poboljšanje standarda zdravstvenih ustanova,</w:t>
      </w:r>
      <w:r w:rsidR="00DA4596" w:rsidRPr="00DA4596">
        <w:rPr>
          <w:rFonts w:cstheme="minorHAnsi"/>
          <w:sz w:val="24"/>
          <w:szCs w:val="24"/>
        </w:rPr>
        <w:t xml:space="preserve"> nabavka uređaja za zdravstvene ustanove,</w:t>
      </w:r>
      <w:r w:rsidRPr="00DA4596">
        <w:rPr>
          <w:rFonts w:cstheme="minorHAnsi"/>
          <w:sz w:val="24"/>
          <w:szCs w:val="24"/>
        </w:rPr>
        <w:t xml:space="preserve"> </w:t>
      </w:r>
      <w:r w:rsidR="00093625">
        <w:rPr>
          <w:rFonts w:cstheme="minorHAnsi"/>
          <w:sz w:val="24"/>
          <w:szCs w:val="24"/>
        </w:rPr>
        <w:t xml:space="preserve">sufinanciraju se </w:t>
      </w:r>
      <w:r w:rsidRPr="00DA4596">
        <w:rPr>
          <w:rFonts w:cstheme="minorHAnsi"/>
          <w:sz w:val="24"/>
          <w:szCs w:val="24"/>
        </w:rPr>
        <w:t>poticajne mjere za zdravstvene radnike</w:t>
      </w:r>
      <w:r w:rsidR="00093625">
        <w:rPr>
          <w:rFonts w:cstheme="minorHAnsi"/>
          <w:sz w:val="24"/>
          <w:szCs w:val="24"/>
        </w:rPr>
        <w:t>, i projekti povećanja energetske učinkovitosti ustanova u zdravstvu. Dio programa financira se iz</w:t>
      </w:r>
      <w:r w:rsidRPr="00DA4596">
        <w:rPr>
          <w:rFonts w:cstheme="minorHAnsi"/>
          <w:sz w:val="24"/>
          <w:szCs w:val="24"/>
        </w:rPr>
        <w:t xml:space="preserve"> vlastit</w:t>
      </w:r>
      <w:r w:rsidR="00093625">
        <w:rPr>
          <w:rFonts w:cstheme="minorHAnsi"/>
          <w:sz w:val="24"/>
          <w:szCs w:val="24"/>
        </w:rPr>
        <w:t>ih</w:t>
      </w:r>
      <w:r w:rsidRPr="00DA4596">
        <w:rPr>
          <w:rFonts w:cstheme="minorHAnsi"/>
          <w:sz w:val="24"/>
          <w:szCs w:val="24"/>
        </w:rPr>
        <w:t xml:space="preserve"> sredst</w:t>
      </w:r>
      <w:r w:rsidR="00093625">
        <w:rPr>
          <w:rFonts w:cstheme="minorHAnsi"/>
          <w:sz w:val="24"/>
          <w:szCs w:val="24"/>
        </w:rPr>
        <w:t>a</w:t>
      </w:r>
      <w:r w:rsidRPr="00DA4596">
        <w:rPr>
          <w:rFonts w:cstheme="minorHAnsi"/>
          <w:sz w:val="24"/>
          <w:szCs w:val="24"/>
        </w:rPr>
        <w:t>va zdravstvenih ustanova (pružanje usluga temeljem ugovora s HZZO-om, pružanje usluga izvan ugovora s HZZO-om i usavršavanje zdravstvenih radnika i podizanje kvalitete zdravstvene zaštite).</w:t>
      </w:r>
      <w:r w:rsidR="000C5C8D">
        <w:rPr>
          <w:rFonts w:cstheme="minorHAnsi"/>
          <w:sz w:val="24"/>
          <w:szCs w:val="24"/>
        </w:rPr>
        <w:t xml:space="preserve"> Najveći planirani iznos u ovom programu se odnosi na kapitalni projekt K121230 – EU projekt – Rekonstrukcija specijalne bolnice Kalos.  Ustanova je raspisala javnu nabavu pod evidencijskim brojem EVV-1/2024 – Nabava izvedbenog projekta i građevinskih radova – Projekt: „rekonstrukcija, prenamjena i uređenje kompleksa Specijalne bolnice za medicinsku rehabilitaciju KALOS u funkciji lječilišnog i wellness turizma“ procijenjene vrijednosti nabave 8.484.253,58 eur. Nakon otvaranja ponuda </w:t>
      </w:r>
      <w:r w:rsidR="000C5C8D">
        <w:rPr>
          <w:rFonts w:cstheme="minorHAnsi"/>
          <w:sz w:val="24"/>
          <w:szCs w:val="24"/>
        </w:rPr>
        <w:lastRenderedPageBreak/>
        <w:t xml:space="preserve">pristiglih u roku za dostavu ustanovilo se da zaprimljene ponude premašuju procijenjenu vrijednost nabave te se u tu svrhu se planiraju dodatna sredstva po ovoj aktivnosti.  </w:t>
      </w:r>
    </w:p>
    <w:p w:rsidR="00D87FC2" w:rsidRPr="001D62F5" w:rsidRDefault="00D87FC2" w:rsidP="00D87FC2">
      <w:pPr>
        <w:pStyle w:val="NoSpacing"/>
        <w:shd w:val="clear" w:color="auto" w:fill="FFFFFF"/>
        <w:jc w:val="both"/>
        <w:rPr>
          <w:rFonts w:asciiTheme="minorHAnsi" w:hAnsiTheme="minorHAnsi" w:cstheme="minorHAnsi"/>
          <w:sz w:val="24"/>
          <w:szCs w:val="24"/>
        </w:rPr>
      </w:pPr>
      <w:r w:rsidRPr="001D62F5">
        <w:rPr>
          <w:rFonts w:asciiTheme="minorHAnsi" w:hAnsiTheme="minorHAnsi" w:cstheme="minorHAnsi"/>
          <w:b/>
          <w:sz w:val="24"/>
          <w:szCs w:val="24"/>
        </w:rPr>
        <w:t>POSEBNI CILJ:</w:t>
      </w:r>
      <w:r>
        <w:rPr>
          <w:rFonts w:asciiTheme="minorHAnsi" w:hAnsiTheme="minorHAnsi" w:cstheme="minorHAnsi"/>
          <w:b/>
          <w:sz w:val="24"/>
          <w:szCs w:val="24"/>
        </w:rPr>
        <w:t xml:space="preserve"> </w:t>
      </w:r>
      <w:r w:rsidRPr="001D62F5">
        <w:rPr>
          <w:rFonts w:asciiTheme="minorHAnsi" w:hAnsiTheme="minorHAnsi" w:cstheme="minorHAnsi"/>
          <w:sz w:val="24"/>
          <w:szCs w:val="24"/>
        </w:rPr>
        <w:t>Razvitak i rekonstrukcija zdravstvenog sustava na principima integrirane skrbi, uključujući i kontinuiranu i kroničnu zdravstvenu skrb u lokalnoj zajednici, kroz jačanje primarne zdravstvene zaštite.</w:t>
      </w:r>
    </w:p>
    <w:p w:rsidR="00D87FC2" w:rsidRPr="001D62F5" w:rsidRDefault="00D87FC2" w:rsidP="00D87FC2">
      <w:pPr>
        <w:pStyle w:val="NoSpacing"/>
        <w:shd w:val="clear" w:color="auto" w:fill="FFFFFF"/>
        <w:jc w:val="both"/>
        <w:rPr>
          <w:rFonts w:asciiTheme="minorHAnsi" w:hAnsiTheme="minorHAnsi" w:cstheme="minorHAnsi"/>
          <w:sz w:val="24"/>
          <w:szCs w:val="24"/>
        </w:rPr>
      </w:pPr>
    </w:p>
    <w:p w:rsidR="00D87FC2" w:rsidRPr="001D62F5" w:rsidRDefault="00D87FC2" w:rsidP="00D87FC2">
      <w:pPr>
        <w:pStyle w:val="NoSpacing"/>
        <w:shd w:val="clear" w:color="auto" w:fill="FFFFFF"/>
        <w:jc w:val="both"/>
        <w:rPr>
          <w:rFonts w:asciiTheme="minorHAnsi" w:hAnsiTheme="minorHAnsi" w:cstheme="minorHAnsi"/>
          <w:i/>
          <w:sz w:val="24"/>
          <w:szCs w:val="24"/>
        </w:rPr>
      </w:pPr>
      <w:r w:rsidRPr="001D62F5">
        <w:rPr>
          <w:rFonts w:asciiTheme="minorHAnsi" w:hAnsiTheme="minorHAnsi" w:cstheme="minorHAnsi"/>
          <w:b/>
          <w:sz w:val="24"/>
          <w:szCs w:val="24"/>
        </w:rPr>
        <w:t>ZAKONSKE I DRUGE PODLOGE NA KOJIMA SE PROGRAM ZASNIVA</w:t>
      </w:r>
      <w:r w:rsidRPr="001D62F5">
        <w:rPr>
          <w:rFonts w:asciiTheme="minorHAnsi" w:hAnsiTheme="minorHAnsi" w:cstheme="minorHAnsi"/>
          <w:sz w:val="24"/>
          <w:szCs w:val="24"/>
        </w:rPr>
        <w:t>:</w:t>
      </w:r>
      <w:r>
        <w:rPr>
          <w:rFonts w:asciiTheme="minorHAnsi" w:hAnsiTheme="minorHAnsi" w:cstheme="minorHAnsi"/>
          <w:sz w:val="24"/>
          <w:szCs w:val="24"/>
        </w:rPr>
        <w:t xml:space="preserve"> </w:t>
      </w:r>
    </w:p>
    <w:p w:rsidR="00D87FC2" w:rsidRPr="001D62F5" w:rsidRDefault="00D87FC2" w:rsidP="00D87FC2">
      <w:pPr>
        <w:pStyle w:val="NoSpacing"/>
        <w:shd w:val="clear" w:color="auto" w:fill="FFFFFF"/>
        <w:tabs>
          <w:tab w:val="left" w:pos="1643"/>
        </w:tabs>
        <w:jc w:val="both"/>
        <w:rPr>
          <w:rFonts w:asciiTheme="minorHAnsi" w:hAnsiTheme="minorHAnsi" w:cstheme="minorHAnsi"/>
          <w:sz w:val="24"/>
          <w:szCs w:val="24"/>
        </w:rPr>
      </w:pPr>
      <w:r w:rsidRPr="001D62F5">
        <w:rPr>
          <w:rFonts w:asciiTheme="minorHAnsi" w:hAnsiTheme="minorHAnsi" w:cstheme="minorHAnsi"/>
          <w:sz w:val="24"/>
          <w:szCs w:val="24"/>
        </w:rPr>
        <w:t>Zakon o zdravstvenoj zaštiti, Zakon o otocima, Zakon o ustanovama, Zakon o lokalnoj i područnoj (regionalnoj) samoupravi, Zakon o koncesijama, Zakon o suzbijanju zlouporabe droga</w:t>
      </w:r>
    </w:p>
    <w:p w:rsidR="00EB5A51" w:rsidRDefault="00EB5A51" w:rsidP="00D87FC2">
      <w:pPr>
        <w:pStyle w:val="NoSpacing"/>
        <w:shd w:val="clear" w:color="auto" w:fill="FFFFFF"/>
        <w:tabs>
          <w:tab w:val="left" w:pos="1643"/>
        </w:tabs>
        <w:jc w:val="both"/>
        <w:rPr>
          <w:rFonts w:asciiTheme="minorHAnsi" w:hAnsiTheme="minorHAnsi" w:cstheme="minorHAnsi"/>
          <w:b/>
          <w:sz w:val="24"/>
          <w:szCs w:val="24"/>
        </w:rPr>
      </w:pPr>
    </w:p>
    <w:p w:rsidR="00D87FC2" w:rsidRPr="001D62F5" w:rsidRDefault="002A3BB6" w:rsidP="00D87FC2">
      <w:pPr>
        <w:pStyle w:val="NoSpacing"/>
        <w:shd w:val="clear" w:color="auto" w:fill="FFFFFF"/>
        <w:tabs>
          <w:tab w:val="left" w:pos="1643"/>
        </w:tabs>
        <w:jc w:val="both"/>
        <w:rPr>
          <w:rFonts w:asciiTheme="minorHAnsi" w:hAnsiTheme="minorHAnsi" w:cstheme="minorHAnsi"/>
          <w:sz w:val="24"/>
          <w:szCs w:val="24"/>
        </w:rPr>
      </w:pPr>
      <w:r w:rsidRPr="002A3BB6">
        <w:rPr>
          <w:rFonts w:asciiTheme="minorHAnsi" w:hAnsiTheme="minorHAnsi" w:cstheme="minorHAnsi"/>
          <w:b/>
          <w:sz w:val="24"/>
          <w:szCs w:val="24"/>
        </w:rPr>
        <w:t>POVEZANOST PROGRAMA SA STRATEŠKIM DOKUMENTOM:</w:t>
      </w:r>
      <w:r w:rsidRPr="002A3BB6">
        <w:rPr>
          <w:rFonts w:asciiTheme="minorHAnsi" w:hAnsiTheme="minorHAns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w:t>
      </w:r>
    </w:p>
    <w:p w:rsidR="00D87FC2" w:rsidRPr="001D62F5" w:rsidRDefault="00D87FC2" w:rsidP="00D87FC2">
      <w:pPr>
        <w:pStyle w:val="NoSpacing"/>
        <w:shd w:val="clear" w:color="auto" w:fill="FFFFFF"/>
        <w:tabs>
          <w:tab w:val="left" w:pos="1643"/>
        </w:tabs>
        <w:jc w:val="both"/>
        <w:rPr>
          <w:rFonts w:asciiTheme="minorHAnsi" w:hAnsiTheme="minorHAnsi" w:cstheme="minorHAnsi"/>
          <w:sz w:val="24"/>
          <w:szCs w:val="24"/>
        </w:rPr>
      </w:pPr>
      <w:r w:rsidRPr="001D62F5">
        <w:rPr>
          <w:rFonts w:asciiTheme="minorHAnsi" w:hAnsiTheme="minorHAnsi" w:cstheme="minorHAnsi"/>
          <w:b/>
          <w:sz w:val="24"/>
          <w:szCs w:val="24"/>
        </w:rPr>
        <w:t xml:space="preserve">NOSITELJ AKTIVNOSTI: </w:t>
      </w:r>
      <w:r w:rsidRPr="001D62F5">
        <w:rPr>
          <w:rFonts w:asciiTheme="minorHAnsi" w:hAnsiTheme="minorHAnsi" w:cstheme="minorHAnsi"/>
          <w:sz w:val="24"/>
          <w:szCs w:val="24"/>
        </w:rPr>
        <w:t>Upravni odjel za zdravstvo, obitelj i branitelje</w:t>
      </w:r>
    </w:p>
    <w:p w:rsidR="00D87FC2" w:rsidRPr="001D62F5" w:rsidRDefault="00D87FC2" w:rsidP="00D87FC2">
      <w:pPr>
        <w:pStyle w:val="NoSpacing"/>
        <w:shd w:val="clear" w:color="auto" w:fill="FFFFFF"/>
        <w:jc w:val="both"/>
        <w:rPr>
          <w:rFonts w:asciiTheme="minorHAnsi" w:hAnsiTheme="minorHAnsi" w:cstheme="minorHAnsi"/>
          <w:sz w:val="24"/>
          <w:szCs w:val="24"/>
        </w:rPr>
      </w:pPr>
    </w:p>
    <w:p w:rsidR="00D87FC2" w:rsidRPr="001D62F5" w:rsidRDefault="00D87FC2" w:rsidP="00D87FC2">
      <w:pPr>
        <w:pStyle w:val="NoSpacing"/>
        <w:shd w:val="clear" w:color="auto" w:fill="FFFFFF"/>
        <w:jc w:val="both"/>
        <w:rPr>
          <w:rFonts w:asciiTheme="minorHAnsi" w:hAnsiTheme="minorHAnsi" w:cstheme="minorHAnsi"/>
          <w:i/>
          <w:sz w:val="24"/>
          <w:szCs w:val="24"/>
        </w:rPr>
      </w:pPr>
      <w:r w:rsidRPr="001D62F5">
        <w:rPr>
          <w:rFonts w:asciiTheme="minorHAnsi" w:hAnsiTheme="minorHAnsi" w:cstheme="minorHAnsi"/>
          <w:b/>
          <w:sz w:val="24"/>
          <w:szCs w:val="24"/>
        </w:rPr>
        <w:t>IZVJEŠTAJ O POSTIGNUTIM CILJEVIMA I REZULTATIMA PROGRAMA TEMELJENIM NA POKAZATELJIMA USPJEŠNOSTI U PRETHODNOJ GODINI</w:t>
      </w:r>
      <w:r w:rsidRPr="001D62F5">
        <w:rPr>
          <w:rFonts w:asciiTheme="minorHAnsi" w:hAnsiTheme="minorHAnsi" w:cstheme="minorHAnsi"/>
          <w:sz w:val="24"/>
          <w:szCs w:val="24"/>
        </w:rPr>
        <w:t xml:space="preserve"> </w:t>
      </w:r>
    </w:p>
    <w:p w:rsidR="00DA4596" w:rsidRPr="001D62F5" w:rsidRDefault="00D87FC2" w:rsidP="00093625">
      <w:pPr>
        <w:shd w:val="clear" w:color="auto" w:fill="FFFFFF"/>
        <w:jc w:val="both"/>
        <w:rPr>
          <w:rFonts w:cstheme="minorHAnsi"/>
          <w:sz w:val="24"/>
          <w:szCs w:val="24"/>
        </w:rPr>
      </w:pPr>
      <w:r w:rsidRPr="001D62F5">
        <w:rPr>
          <w:rFonts w:cstheme="minorHAnsi"/>
          <w:sz w:val="24"/>
          <w:szCs w:val="24"/>
        </w:rPr>
        <w:t xml:space="preserve">Pružena zdravstvena skrb na otocima </w:t>
      </w:r>
      <w:r w:rsidR="00A76AE8">
        <w:rPr>
          <w:rFonts w:cstheme="minorHAnsi"/>
          <w:sz w:val="24"/>
          <w:szCs w:val="24"/>
        </w:rPr>
        <w:t xml:space="preserve">tijekom cijele godine </w:t>
      </w:r>
      <w:r w:rsidRPr="001D62F5">
        <w:rPr>
          <w:rFonts w:cstheme="minorHAnsi"/>
          <w:sz w:val="24"/>
          <w:szCs w:val="24"/>
        </w:rPr>
        <w:t xml:space="preserve">i </w:t>
      </w:r>
      <w:r w:rsidR="00A76AE8">
        <w:rPr>
          <w:rFonts w:cstheme="minorHAnsi"/>
          <w:sz w:val="24"/>
          <w:szCs w:val="24"/>
        </w:rPr>
        <w:t xml:space="preserve">dodatno </w:t>
      </w:r>
      <w:r w:rsidRPr="001D62F5">
        <w:rPr>
          <w:rFonts w:cstheme="minorHAnsi"/>
          <w:sz w:val="24"/>
          <w:szCs w:val="24"/>
        </w:rPr>
        <w:t xml:space="preserve">tijekom turističke </w:t>
      </w:r>
      <w:r w:rsidRPr="00DA4596">
        <w:rPr>
          <w:rFonts w:cstheme="minorHAnsi"/>
          <w:sz w:val="24"/>
          <w:szCs w:val="24"/>
        </w:rPr>
        <w:t>sezone, provođenje i nadzor nad programom supstitucije, testiranje na prisustvo opojnih droga i savjetodavni rad s konzumentima droga</w:t>
      </w:r>
      <w:r w:rsidR="00DA4596" w:rsidRPr="00DA4596">
        <w:rPr>
          <w:rFonts w:cstheme="minorHAnsi"/>
          <w:sz w:val="24"/>
          <w:szCs w:val="24"/>
        </w:rPr>
        <w:t>, djelovanje helikopterske službe</w:t>
      </w:r>
      <w:r w:rsidR="00093625">
        <w:rPr>
          <w:rFonts w:cstheme="minorHAnsi"/>
          <w:sz w:val="24"/>
          <w:szCs w:val="24"/>
        </w:rPr>
        <w:t>, provedene planirane aktivnosti i projekti</w:t>
      </w:r>
      <w:r w:rsidRPr="00DA4596">
        <w:rPr>
          <w:rFonts w:cstheme="minorHAnsi"/>
          <w:sz w:val="24"/>
          <w:szCs w:val="24"/>
        </w:rPr>
        <w:t>.</w:t>
      </w:r>
    </w:p>
    <w:p w:rsidR="00D87FC2" w:rsidRPr="001D62F5" w:rsidRDefault="00D87FC2" w:rsidP="00D87FC2">
      <w:pPr>
        <w:pStyle w:val="NoSpacing"/>
        <w:shd w:val="clear" w:color="auto" w:fill="FFFFFF"/>
        <w:jc w:val="both"/>
        <w:rPr>
          <w:rFonts w:asciiTheme="minorHAnsi" w:hAnsiTheme="minorHAnsi" w:cstheme="minorHAnsi"/>
          <w:b/>
          <w:sz w:val="24"/>
          <w:szCs w:val="24"/>
        </w:rPr>
      </w:pPr>
      <w:r w:rsidRPr="001D62F5">
        <w:rPr>
          <w:rFonts w:asciiTheme="minorHAnsi" w:hAnsiTheme="minorHAnsi" w:cstheme="minorHAnsi"/>
          <w:b/>
          <w:sz w:val="24"/>
          <w:szCs w:val="24"/>
        </w:rPr>
        <w:t>NAČIN I SREDSTVA ZA REALIZACIJU PROGRAMA:</w:t>
      </w:r>
    </w:p>
    <w:tbl>
      <w:tblPr>
        <w:tblStyle w:val="TableGrid"/>
        <w:tblW w:w="0" w:type="auto"/>
        <w:tblLook w:val="04A0" w:firstRow="1" w:lastRow="0" w:firstColumn="1" w:lastColumn="0" w:noHBand="0" w:noVBand="1"/>
      </w:tblPr>
      <w:tblGrid>
        <w:gridCol w:w="4955"/>
        <w:gridCol w:w="1277"/>
        <w:gridCol w:w="1418"/>
        <w:gridCol w:w="1412"/>
      </w:tblGrid>
      <w:tr w:rsidR="00093625" w:rsidRPr="00093625" w:rsidTr="00093625">
        <w:trPr>
          <w:trHeight w:val="330"/>
        </w:trPr>
        <w:tc>
          <w:tcPr>
            <w:tcW w:w="4955" w:type="dxa"/>
            <w:hideMark/>
          </w:tcPr>
          <w:p w:rsidR="00093625" w:rsidRPr="00093625" w:rsidRDefault="00093625" w:rsidP="00093625">
            <w:pPr>
              <w:pStyle w:val="NoSpacing"/>
              <w:shd w:val="clear" w:color="auto" w:fill="FFFFFF"/>
              <w:jc w:val="both"/>
              <w:rPr>
                <w:rFonts w:cstheme="minorHAnsi"/>
                <w:b/>
                <w:bCs/>
                <w:sz w:val="24"/>
                <w:szCs w:val="24"/>
              </w:rPr>
            </w:pPr>
            <w:r w:rsidRPr="00093625">
              <w:rPr>
                <w:rFonts w:cstheme="minorHAnsi"/>
                <w:b/>
                <w:bCs/>
                <w:sz w:val="24"/>
                <w:szCs w:val="24"/>
              </w:rPr>
              <w:t>Naziv aktivnosti / projekta</w:t>
            </w:r>
          </w:p>
        </w:tc>
        <w:tc>
          <w:tcPr>
            <w:tcW w:w="1277" w:type="dxa"/>
            <w:vAlign w:val="center"/>
            <w:hideMark/>
          </w:tcPr>
          <w:p w:rsidR="00093625" w:rsidRPr="00093625" w:rsidRDefault="00093625" w:rsidP="00093625">
            <w:pPr>
              <w:pStyle w:val="NoSpacing"/>
              <w:shd w:val="clear" w:color="auto" w:fill="FFFFFF"/>
              <w:jc w:val="right"/>
              <w:rPr>
                <w:rFonts w:cstheme="minorHAnsi"/>
                <w:b/>
                <w:bCs/>
                <w:sz w:val="24"/>
                <w:szCs w:val="24"/>
              </w:rPr>
            </w:pPr>
            <w:r w:rsidRPr="00093625">
              <w:rPr>
                <w:rFonts w:cstheme="minorHAnsi"/>
                <w:b/>
                <w:bCs/>
                <w:sz w:val="24"/>
                <w:szCs w:val="24"/>
              </w:rPr>
              <w:t>2025.</w:t>
            </w:r>
          </w:p>
        </w:tc>
        <w:tc>
          <w:tcPr>
            <w:tcW w:w="1418" w:type="dxa"/>
            <w:vAlign w:val="center"/>
            <w:hideMark/>
          </w:tcPr>
          <w:p w:rsidR="00093625" w:rsidRPr="00093625" w:rsidRDefault="00093625" w:rsidP="00093625">
            <w:pPr>
              <w:pStyle w:val="NoSpacing"/>
              <w:shd w:val="clear" w:color="auto" w:fill="FFFFFF"/>
              <w:jc w:val="right"/>
              <w:rPr>
                <w:rFonts w:cstheme="minorHAnsi"/>
                <w:b/>
                <w:bCs/>
                <w:sz w:val="24"/>
                <w:szCs w:val="24"/>
              </w:rPr>
            </w:pPr>
            <w:r w:rsidRPr="00093625">
              <w:rPr>
                <w:rFonts w:cstheme="minorHAnsi"/>
                <w:b/>
                <w:bCs/>
                <w:sz w:val="24"/>
                <w:szCs w:val="24"/>
              </w:rPr>
              <w:t>2026.</w:t>
            </w:r>
          </w:p>
        </w:tc>
        <w:tc>
          <w:tcPr>
            <w:tcW w:w="1412" w:type="dxa"/>
            <w:vAlign w:val="center"/>
            <w:hideMark/>
          </w:tcPr>
          <w:p w:rsidR="00093625" w:rsidRPr="00093625" w:rsidRDefault="00093625" w:rsidP="00093625">
            <w:pPr>
              <w:pStyle w:val="NoSpacing"/>
              <w:shd w:val="clear" w:color="auto" w:fill="FFFFFF"/>
              <w:jc w:val="right"/>
              <w:rPr>
                <w:rFonts w:cstheme="minorHAnsi"/>
                <w:b/>
                <w:bCs/>
                <w:sz w:val="24"/>
                <w:szCs w:val="24"/>
              </w:rPr>
            </w:pPr>
            <w:r w:rsidRPr="00093625">
              <w:rPr>
                <w:rFonts w:cstheme="minorHAnsi"/>
                <w:b/>
                <w:bCs/>
                <w:sz w:val="24"/>
                <w:szCs w:val="24"/>
              </w:rPr>
              <w:t>2027.</w:t>
            </w:r>
          </w:p>
        </w:tc>
      </w:tr>
      <w:tr w:rsidR="00093625" w:rsidRPr="00093625" w:rsidTr="00093625">
        <w:trPr>
          <w:trHeight w:val="645"/>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Primarna zdravstvena zaštita u zakupu koncesionara</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2.500</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2.500</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2.500</w:t>
            </w:r>
          </w:p>
        </w:tc>
      </w:tr>
      <w:tr w:rsidR="00093625" w:rsidRPr="00093625" w:rsidTr="00093625">
        <w:trPr>
          <w:trHeight w:val="330"/>
        </w:trPr>
        <w:tc>
          <w:tcPr>
            <w:tcW w:w="4955" w:type="dxa"/>
            <w:noWrap/>
            <w:hideMark/>
          </w:tcPr>
          <w:p w:rsidR="00093625" w:rsidRPr="00093625" w:rsidRDefault="00093625" w:rsidP="00093625">
            <w:pPr>
              <w:pStyle w:val="NoSpacing"/>
              <w:shd w:val="clear" w:color="auto" w:fill="FFFFFF"/>
              <w:jc w:val="both"/>
              <w:rPr>
                <w:rFonts w:cstheme="minorHAnsi"/>
                <w:sz w:val="24"/>
                <w:szCs w:val="24"/>
              </w:rPr>
            </w:pPr>
            <w:r w:rsidRPr="00093625">
              <w:rPr>
                <w:rFonts w:cstheme="minorHAnsi"/>
                <w:sz w:val="24"/>
                <w:szCs w:val="24"/>
              </w:rPr>
              <w:t>Sufinanciranje nabavke uređaja za zdravstvene ustanove</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200.000</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200.000</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200.000</w:t>
            </w:r>
          </w:p>
        </w:tc>
      </w:tr>
      <w:tr w:rsidR="00093625" w:rsidRPr="00093625" w:rsidTr="00093625">
        <w:trPr>
          <w:trHeight w:val="330"/>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Sufinanciranje palijativne skrbi</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19.908</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19.908</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19.908</w:t>
            </w:r>
          </w:p>
        </w:tc>
      </w:tr>
      <w:tr w:rsidR="00093625" w:rsidRPr="00093625" w:rsidTr="00093625">
        <w:trPr>
          <w:trHeight w:val="330"/>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Mjere za prevenciju ovisnosti i suzbijanja opojnih droga</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25.881</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25.881</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25.881</w:t>
            </w:r>
          </w:p>
        </w:tc>
      </w:tr>
      <w:tr w:rsidR="00093625" w:rsidRPr="00093625" w:rsidTr="00093625">
        <w:trPr>
          <w:trHeight w:val="330"/>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Sufinanciranje hitne medicinske pomoći u turističkoj sezoni</w:t>
            </w:r>
          </w:p>
        </w:tc>
        <w:tc>
          <w:tcPr>
            <w:tcW w:w="1277" w:type="dxa"/>
            <w:noWrap/>
            <w:vAlign w:val="center"/>
            <w:hideMark/>
          </w:tcPr>
          <w:p w:rsidR="00093625" w:rsidRPr="00093625" w:rsidRDefault="00A1591E" w:rsidP="00093625">
            <w:pPr>
              <w:pStyle w:val="NoSpacing"/>
              <w:shd w:val="clear" w:color="auto" w:fill="FFFFFF"/>
              <w:jc w:val="right"/>
              <w:rPr>
                <w:rFonts w:cstheme="minorHAnsi"/>
                <w:sz w:val="24"/>
                <w:szCs w:val="24"/>
              </w:rPr>
            </w:pPr>
            <w:r>
              <w:rPr>
                <w:rFonts w:cstheme="minorHAnsi"/>
                <w:sz w:val="24"/>
                <w:szCs w:val="24"/>
              </w:rPr>
              <w:t>79.634</w:t>
            </w:r>
          </w:p>
        </w:tc>
        <w:tc>
          <w:tcPr>
            <w:tcW w:w="1418" w:type="dxa"/>
            <w:noWrap/>
            <w:vAlign w:val="center"/>
            <w:hideMark/>
          </w:tcPr>
          <w:p w:rsidR="00093625" w:rsidRPr="00093625" w:rsidRDefault="00A1591E" w:rsidP="00093625">
            <w:pPr>
              <w:pStyle w:val="NoSpacing"/>
              <w:shd w:val="clear" w:color="auto" w:fill="FFFFFF"/>
              <w:jc w:val="right"/>
              <w:rPr>
                <w:rFonts w:cstheme="minorHAnsi"/>
                <w:sz w:val="24"/>
                <w:szCs w:val="24"/>
              </w:rPr>
            </w:pPr>
            <w:r>
              <w:rPr>
                <w:rFonts w:cstheme="minorHAnsi"/>
                <w:sz w:val="24"/>
                <w:szCs w:val="24"/>
              </w:rPr>
              <w:t>79.634</w:t>
            </w:r>
          </w:p>
        </w:tc>
        <w:tc>
          <w:tcPr>
            <w:tcW w:w="1412" w:type="dxa"/>
            <w:noWrap/>
            <w:vAlign w:val="center"/>
            <w:hideMark/>
          </w:tcPr>
          <w:p w:rsidR="00093625" w:rsidRPr="00093625" w:rsidRDefault="00A1591E" w:rsidP="00093625">
            <w:pPr>
              <w:pStyle w:val="NoSpacing"/>
              <w:shd w:val="clear" w:color="auto" w:fill="FFFFFF"/>
              <w:jc w:val="right"/>
              <w:rPr>
                <w:rFonts w:cstheme="minorHAnsi"/>
                <w:sz w:val="24"/>
                <w:szCs w:val="24"/>
              </w:rPr>
            </w:pPr>
            <w:r>
              <w:rPr>
                <w:rFonts w:cstheme="minorHAnsi"/>
                <w:sz w:val="24"/>
                <w:szCs w:val="24"/>
              </w:rPr>
              <w:t>79.634</w:t>
            </w:r>
          </w:p>
        </w:tc>
      </w:tr>
      <w:tr w:rsidR="00093625" w:rsidRPr="00093625" w:rsidTr="00093625">
        <w:trPr>
          <w:trHeight w:val="645"/>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Sufinanciranje zdravstvene zaštite na otocima i poslovne djelatnosti</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169.995</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169.995</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169.995</w:t>
            </w:r>
          </w:p>
        </w:tc>
      </w:tr>
      <w:tr w:rsidR="00093625" w:rsidRPr="00093625" w:rsidTr="00093625">
        <w:trPr>
          <w:trHeight w:val="330"/>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Helikopterska služba</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70.000</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70.000</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70.000</w:t>
            </w:r>
          </w:p>
        </w:tc>
      </w:tr>
      <w:tr w:rsidR="00093625" w:rsidRPr="00093625" w:rsidTr="00093625">
        <w:trPr>
          <w:trHeight w:val="330"/>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Poboljšanje standarda zdravstvenih ustanova</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676.272</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676.272</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676.272</w:t>
            </w:r>
          </w:p>
        </w:tc>
      </w:tr>
      <w:tr w:rsidR="00093625" w:rsidRPr="00093625" w:rsidTr="00093625">
        <w:trPr>
          <w:trHeight w:val="330"/>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Poticanje mjera za zdravstvene radnike</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257.563</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257.563</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257.563</w:t>
            </w:r>
          </w:p>
        </w:tc>
      </w:tr>
      <w:tr w:rsidR="00093625" w:rsidRPr="00093625" w:rsidTr="00093625">
        <w:trPr>
          <w:trHeight w:val="330"/>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Sufinanciranje pripravnosti Zavoda za hitnu medicinu</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100.000</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100.000</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100.000</w:t>
            </w:r>
          </w:p>
        </w:tc>
      </w:tr>
      <w:tr w:rsidR="00093625" w:rsidRPr="00093625" w:rsidTr="00093625">
        <w:trPr>
          <w:trHeight w:val="645"/>
        </w:trPr>
        <w:tc>
          <w:tcPr>
            <w:tcW w:w="4955" w:type="dxa"/>
            <w:hideMark/>
          </w:tcPr>
          <w:p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Sufinanciranje projekata povećanja energetske učinkovitosti ustanova u zdravstvu</w:t>
            </w:r>
          </w:p>
        </w:tc>
        <w:tc>
          <w:tcPr>
            <w:tcW w:w="1277"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68.921</w:t>
            </w:r>
          </w:p>
        </w:tc>
        <w:tc>
          <w:tcPr>
            <w:tcW w:w="1418"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0</w:t>
            </w:r>
          </w:p>
        </w:tc>
        <w:tc>
          <w:tcPr>
            <w:tcW w:w="1412" w:type="dxa"/>
            <w:noWrap/>
            <w:vAlign w:val="center"/>
            <w:hideMark/>
          </w:tcPr>
          <w:p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0</w:t>
            </w:r>
          </w:p>
        </w:tc>
      </w:tr>
      <w:tr w:rsidR="000C5C8D" w:rsidRPr="00093625" w:rsidTr="00093625">
        <w:trPr>
          <w:trHeight w:val="645"/>
        </w:trPr>
        <w:tc>
          <w:tcPr>
            <w:tcW w:w="4955" w:type="dxa"/>
          </w:tcPr>
          <w:p w:rsidR="000C5C8D" w:rsidRPr="00093625" w:rsidRDefault="000C5C8D" w:rsidP="00093625">
            <w:pPr>
              <w:pStyle w:val="NoSpacing"/>
              <w:shd w:val="clear" w:color="auto" w:fill="FFFFFF"/>
              <w:rPr>
                <w:rFonts w:cstheme="minorHAnsi"/>
                <w:sz w:val="24"/>
                <w:szCs w:val="24"/>
              </w:rPr>
            </w:pPr>
            <w:r>
              <w:rPr>
                <w:rFonts w:cstheme="minorHAnsi"/>
                <w:sz w:val="24"/>
                <w:szCs w:val="24"/>
              </w:rPr>
              <w:lastRenderedPageBreak/>
              <w:t>EU projekt – Rekonstrukcija Specijalne bolnice Kalos</w:t>
            </w:r>
          </w:p>
        </w:tc>
        <w:tc>
          <w:tcPr>
            <w:tcW w:w="1277" w:type="dxa"/>
            <w:noWrap/>
            <w:vAlign w:val="center"/>
          </w:tcPr>
          <w:p w:rsidR="000C5C8D" w:rsidRPr="00093625" w:rsidRDefault="000C5C8D" w:rsidP="00093625">
            <w:pPr>
              <w:pStyle w:val="NoSpacing"/>
              <w:shd w:val="clear" w:color="auto" w:fill="FFFFFF"/>
              <w:jc w:val="right"/>
              <w:rPr>
                <w:rFonts w:cstheme="minorHAnsi"/>
                <w:sz w:val="24"/>
                <w:szCs w:val="24"/>
              </w:rPr>
            </w:pPr>
            <w:r>
              <w:rPr>
                <w:rFonts w:cstheme="minorHAnsi"/>
                <w:sz w:val="24"/>
                <w:szCs w:val="24"/>
              </w:rPr>
              <w:t>1.880.000</w:t>
            </w:r>
          </w:p>
        </w:tc>
        <w:tc>
          <w:tcPr>
            <w:tcW w:w="1418" w:type="dxa"/>
            <w:noWrap/>
            <w:vAlign w:val="center"/>
          </w:tcPr>
          <w:p w:rsidR="000C5C8D" w:rsidRPr="00093625" w:rsidRDefault="000C5C8D" w:rsidP="00093625">
            <w:pPr>
              <w:pStyle w:val="NoSpacing"/>
              <w:shd w:val="clear" w:color="auto" w:fill="FFFFFF"/>
              <w:jc w:val="right"/>
              <w:rPr>
                <w:rFonts w:cstheme="minorHAnsi"/>
                <w:sz w:val="24"/>
                <w:szCs w:val="24"/>
              </w:rPr>
            </w:pPr>
            <w:r>
              <w:rPr>
                <w:rFonts w:cstheme="minorHAnsi"/>
                <w:sz w:val="24"/>
                <w:szCs w:val="24"/>
              </w:rPr>
              <w:t>380.000</w:t>
            </w:r>
          </w:p>
        </w:tc>
        <w:tc>
          <w:tcPr>
            <w:tcW w:w="1412" w:type="dxa"/>
            <w:noWrap/>
            <w:vAlign w:val="center"/>
          </w:tcPr>
          <w:p w:rsidR="000C5C8D" w:rsidRPr="00093625" w:rsidRDefault="000C5C8D" w:rsidP="00093625">
            <w:pPr>
              <w:pStyle w:val="NoSpacing"/>
              <w:shd w:val="clear" w:color="auto" w:fill="FFFFFF"/>
              <w:jc w:val="right"/>
              <w:rPr>
                <w:rFonts w:cstheme="minorHAnsi"/>
                <w:sz w:val="24"/>
                <w:szCs w:val="24"/>
              </w:rPr>
            </w:pPr>
            <w:r>
              <w:rPr>
                <w:rFonts w:cstheme="minorHAnsi"/>
                <w:sz w:val="24"/>
                <w:szCs w:val="24"/>
              </w:rPr>
              <w:t>0</w:t>
            </w:r>
          </w:p>
        </w:tc>
      </w:tr>
      <w:tr w:rsidR="00093625" w:rsidRPr="00093625" w:rsidTr="00093625">
        <w:trPr>
          <w:trHeight w:val="330"/>
        </w:trPr>
        <w:tc>
          <w:tcPr>
            <w:tcW w:w="4955" w:type="dxa"/>
            <w:hideMark/>
          </w:tcPr>
          <w:p w:rsidR="00093625" w:rsidRPr="00093625" w:rsidRDefault="00093625" w:rsidP="00093625">
            <w:pPr>
              <w:pStyle w:val="NoSpacing"/>
              <w:shd w:val="clear" w:color="auto" w:fill="FFFFFF"/>
              <w:rPr>
                <w:rFonts w:cstheme="minorHAnsi"/>
                <w:b/>
                <w:bCs/>
                <w:sz w:val="24"/>
                <w:szCs w:val="24"/>
              </w:rPr>
            </w:pPr>
            <w:r w:rsidRPr="00093625">
              <w:rPr>
                <w:rFonts w:cstheme="minorHAnsi"/>
                <w:b/>
                <w:bCs/>
                <w:sz w:val="24"/>
                <w:szCs w:val="24"/>
              </w:rPr>
              <w:t>Ukupno program u Glavi 2</w:t>
            </w:r>
          </w:p>
        </w:tc>
        <w:tc>
          <w:tcPr>
            <w:tcW w:w="1277" w:type="dxa"/>
            <w:noWrap/>
            <w:vAlign w:val="center"/>
            <w:hideMark/>
          </w:tcPr>
          <w:p w:rsidR="00093625" w:rsidRPr="00093625" w:rsidRDefault="000C5C8D" w:rsidP="00DF4E06">
            <w:pPr>
              <w:pStyle w:val="NoSpacing"/>
              <w:shd w:val="clear" w:color="auto" w:fill="FFFFFF"/>
              <w:jc w:val="right"/>
              <w:rPr>
                <w:rFonts w:cstheme="minorHAnsi"/>
                <w:sz w:val="24"/>
                <w:szCs w:val="24"/>
              </w:rPr>
            </w:pPr>
            <w:r>
              <w:rPr>
                <w:rFonts w:cstheme="minorHAnsi"/>
                <w:sz w:val="24"/>
                <w:szCs w:val="24"/>
              </w:rPr>
              <w:t>3.</w:t>
            </w:r>
            <w:r w:rsidR="00DF4E06">
              <w:rPr>
                <w:rFonts w:cstheme="minorHAnsi"/>
                <w:sz w:val="24"/>
                <w:szCs w:val="24"/>
              </w:rPr>
              <w:t>550</w:t>
            </w:r>
            <w:r w:rsidR="00093625" w:rsidRPr="00093625">
              <w:rPr>
                <w:rFonts w:cstheme="minorHAnsi"/>
                <w:sz w:val="24"/>
                <w:szCs w:val="24"/>
              </w:rPr>
              <w:t>.</w:t>
            </w:r>
            <w:r w:rsidR="00DF4E06">
              <w:rPr>
                <w:rFonts w:cstheme="minorHAnsi"/>
                <w:sz w:val="24"/>
                <w:szCs w:val="24"/>
              </w:rPr>
              <w:t>674</w:t>
            </w:r>
          </w:p>
        </w:tc>
        <w:tc>
          <w:tcPr>
            <w:tcW w:w="1418" w:type="dxa"/>
            <w:noWrap/>
            <w:vAlign w:val="center"/>
            <w:hideMark/>
          </w:tcPr>
          <w:p w:rsidR="00093625" w:rsidRPr="00093625" w:rsidRDefault="00DF4E06" w:rsidP="00DF4E06">
            <w:pPr>
              <w:pStyle w:val="NoSpacing"/>
              <w:shd w:val="clear" w:color="auto" w:fill="FFFFFF"/>
              <w:jc w:val="right"/>
              <w:rPr>
                <w:rFonts w:cstheme="minorHAnsi"/>
                <w:sz w:val="24"/>
                <w:szCs w:val="24"/>
              </w:rPr>
            </w:pPr>
            <w:r>
              <w:rPr>
                <w:rFonts w:cstheme="minorHAnsi"/>
                <w:sz w:val="24"/>
                <w:szCs w:val="24"/>
              </w:rPr>
              <w:t>1</w:t>
            </w:r>
            <w:r w:rsidR="00246620">
              <w:rPr>
                <w:rFonts w:cstheme="minorHAnsi"/>
                <w:sz w:val="24"/>
                <w:szCs w:val="24"/>
              </w:rPr>
              <w:t>.</w:t>
            </w:r>
            <w:r>
              <w:rPr>
                <w:rFonts w:cstheme="minorHAnsi"/>
                <w:sz w:val="24"/>
                <w:szCs w:val="24"/>
              </w:rPr>
              <w:t>981</w:t>
            </w:r>
            <w:r w:rsidR="00093625" w:rsidRPr="00093625">
              <w:rPr>
                <w:rFonts w:cstheme="minorHAnsi"/>
                <w:sz w:val="24"/>
                <w:szCs w:val="24"/>
              </w:rPr>
              <w:t>.</w:t>
            </w:r>
            <w:r>
              <w:rPr>
                <w:rFonts w:cstheme="minorHAnsi"/>
                <w:sz w:val="24"/>
                <w:szCs w:val="24"/>
              </w:rPr>
              <w:t>75</w:t>
            </w:r>
            <w:r w:rsidR="00A1591E">
              <w:rPr>
                <w:rFonts w:cstheme="minorHAnsi"/>
                <w:sz w:val="24"/>
                <w:szCs w:val="24"/>
              </w:rPr>
              <w:t>3</w:t>
            </w:r>
          </w:p>
        </w:tc>
        <w:tc>
          <w:tcPr>
            <w:tcW w:w="1412" w:type="dxa"/>
            <w:noWrap/>
            <w:vAlign w:val="center"/>
            <w:hideMark/>
          </w:tcPr>
          <w:p w:rsidR="00093625" w:rsidRPr="00093625" w:rsidRDefault="00093625" w:rsidP="00DF4E06">
            <w:pPr>
              <w:pStyle w:val="NoSpacing"/>
              <w:shd w:val="clear" w:color="auto" w:fill="FFFFFF"/>
              <w:jc w:val="right"/>
              <w:rPr>
                <w:rFonts w:cstheme="minorHAnsi"/>
                <w:sz w:val="24"/>
                <w:szCs w:val="24"/>
              </w:rPr>
            </w:pPr>
            <w:r w:rsidRPr="00093625">
              <w:rPr>
                <w:rFonts w:cstheme="minorHAnsi"/>
                <w:sz w:val="24"/>
                <w:szCs w:val="24"/>
              </w:rPr>
              <w:t>1.6</w:t>
            </w:r>
            <w:r w:rsidR="00A1591E">
              <w:rPr>
                <w:rFonts w:cstheme="minorHAnsi"/>
                <w:sz w:val="24"/>
                <w:szCs w:val="24"/>
              </w:rPr>
              <w:t>0</w:t>
            </w:r>
            <w:r w:rsidR="00DF4E06">
              <w:rPr>
                <w:rFonts w:cstheme="minorHAnsi"/>
                <w:sz w:val="24"/>
                <w:szCs w:val="24"/>
              </w:rPr>
              <w:t>1</w:t>
            </w:r>
            <w:r w:rsidRPr="00093625">
              <w:rPr>
                <w:rFonts w:cstheme="minorHAnsi"/>
                <w:sz w:val="24"/>
                <w:szCs w:val="24"/>
              </w:rPr>
              <w:t>.</w:t>
            </w:r>
            <w:r w:rsidR="00DF4E06">
              <w:rPr>
                <w:rFonts w:cstheme="minorHAnsi"/>
                <w:sz w:val="24"/>
                <w:szCs w:val="24"/>
              </w:rPr>
              <w:t>753</w:t>
            </w:r>
          </w:p>
        </w:tc>
      </w:tr>
    </w:tbl>
    <w:p w:rsidR="00D87FC2" w:rsidRPr="001D62F5" w:rsidRDefault="00D87FC2" w:rsidP="00D87FC2">
      <w:pPr>
        <w:pStyle w:val="NoSpacing"/>
        <w:shd w:val="clear" w:color="auto" w:fill="FFFFFF"/>
        <w:jc w:val="both"/>
        <w:rPr>
          <w:rFonts w:asciiTheme="minorHAnsi" w:hAnsiTheme="minorHAnsi" w:cstheme="minorHAnsi"/>
          <w:sz w:val="24"/>
          <w:szCs w:val="24"/>
        </w:rPr>
      </w:pPr>
    </w:p>
    <w:p w:rsidR="00D87FC2" w:rsidRPr="001D62F5" w:rsidRDefault="00D87FC2" w:rsidP="00D87FC2">
      <w:pPr>
        <w:pStyle w:val="NoSpacing"/>
        <w:shd w:val="clear" w:color="auto" w:fill="FFFFFF"/>
        <w:jc w:val="both"/>
        <w:rPr>
          <w:rFonts w:asciiTheme="minorHAnsi" w:hAnsiTheme="minorHAnsi" w:cstheme="minorHAnsi"/>
          <w:sz w:val="24"/>
          <w:szCs w:val="24"/>
        </w:rPr>
      </w:pPr>
      <w:r w:rsidRPr="00DD4514">
        <w:rPr>
          <w:rFonts w:asciiTheme="minorHAnsi" w:hAnsiTheme="minorHAnsi" w:cstheme="minorHAnsi"/>
          <w:b/>
          <w:sz w:val="24"/>
          <w:szCs w:val="24"/>
        </w:rPr>
        <w:t xml:space="preserve">RAZLOG ODSTUPANJA OD PROŠLOGODIŠNJIH </w:t>
      </w:r>
      <w:r w:rsidRPr="002C0D9F">
        <w:rPr>
          <w:rFonts w:asciiTheme="minorHAnsi" w:hAnsiTheme="minorHAnsi" w:cstheme="minorHAnsi"/>
          <w:b/>
          <w:sz w:val="24"/>
          <w:szCs w:val="24"/>
        </w:rPr>
        <w:t>PROJEKCIJA</w:t>
      </w:r>
      <w:r w:rsidRPr="002C0D9F">
        <w:rPr>
          <w:rFonts w:asciiTheme="minorHAnsi" w:hAnsiTheme="minorHAnsi" w:cstheme="minorHAnsi"/>
          <w:sz w:val="24"/>
          <w:szCs w:val="24"/>
        </w:rPr>
        <w:t>:</w:t>
      </w:r>
      <w:r w:rsidRPr="001D62F5">
        <w:rPr>
          <w:rFonts w:asciiTheme="minorHAnsi" w:hAnsiTheme="minorHAnsi" w:cstheme="minorHAnsi"/>
          <w:sz w:val="24"/>
          <w:szCs w:val="24"/>
        </w:rPr>
        <w:t xml:space="preserve"> </w:t>
      </w:r>
    </w:p>
    <w:p w:rsidR="00DA4596" w:rsidRPr="0043280A" w:rsidRDefault="00DA4596" w:rsidP="00DA4596">
      <w:pPr>
        <w:pStyle w:val="NoSpacing"/>
        <w:shd w:val="clear" w:color="auto" w:fill="FFFFFF"/>
        <w:jc w:val="both"/>
        <w:rPr>
          <w:rFonts w:asciiTheme="minorHAnsi" w:hAnsiTheme="minorHAnsi" w:cstheme="minorHAnsi"/>
          <w:sz w:val="24"/>
          <w:szCs w:val="24"/>
        </w:rPr>
      </w:pPr>
      <w:r w:rsidRPr="003B37B5">
        <w:rPr>
          <w:rFonts w:asciiTheme="minorHAnsi" w:hAnsiTheme="minorHAnsi" w:cstheme="minorHAnsi"/>
          <w:sz w:val="24"/>
          <w:szCs w:val="24"/>
        </w:rPr>
        <w:t>U skladu s planiranim aktivnostima izvršeno je povećanje sredstava.</w:t>
      </w:r>
    </w:p>
    <w:p w:rsidR="00933934" w:rsidRDefault="00933934" w:rsidP="00D87FC2">
      <w:pPr>
        <w:pStyle w:val="NoSpacing"/>
        <w:shd w:val="clear" w:color="auto" w:fill="FFFFFF"/>
        <w:jc w:val="both"/>
        <w:rPr>
          <w:rFonts w:asciiTheme="minorHAnsi" w:hAnsiTheme="minorHAnsi" w:cstheme="minorHAnsi"/>
          <w:iCs/>
          <w:sz w:val="24"/>
          <w:szCs w:val="24"/>
        </w:rPr>
      </w:pPr>
    </w:p>
    <w:p w:rsidR="00D87FC2" w:rsidRPr="000A04D0" w:rsidRDefault="00D87FC2" w:rsidP="00D87FC2">
      <w:pPr>
        <w:widowControl w:val="0"/>
        <w:shd w:val="clear" w:color="auto" w:fill="D3F5F7" w:themeFill="accent3" w:themeFillTint="33"/>
        <w:spacing w:after="0" w:line="240" w:lineRule="auto"/>
        <w:jc w:val="both"/>
        <w:rPr>
          <w:rFonts w:eastAsia="Calibri" w:cstheme="minorHAnsi"/>
          <w:b/>
          <w:bCs/>
          <w:spacing w:val="1"/>
          <w:sz w:val="24"/>
          <w:szCs w:val="24"/>
          <w:highlight w:val="yellow"/>
        </w:rPr>
      </w:pPr>
      <w:r w:rsidRPr="007E4613">
        <w:rPr>
          <w:rFonts w:eastAsia="Calibri" w:cstheme="minorHAnsi"/>
          <w:b/>
          <w:bCs/>
          <w:spacing w:val="1"/>
          <w:sz w:val="24"/>
          <w:szCs w:val="24"/>
        </w:rPr>
        <w:t>PROGRAM 1213 PROGRAM USTANOVA U SOCIJALNOJ SKRBI IZNAD STANDARDA</w:t>
      </w:r>
    </w:p>
    <w:p w:rsidR="00191CF8" w:rsidRDefault="00191CF8" w:rsidP="00D87FC2">
      <w:pPr>
        <w:spacing w:after="0" w:line="240" w:lineRule="auto"/>
        <w:jc w:val="both"/>
        <w:rPr>
          <w:rFonts w:eastAsia="Times New Roman" w:cstheme="minorHAnsi"/>
          <w:b/>
          <w:bCs/>
          <w:color w:val="000000"/>
          <w:sz w:val="24"/>
          <w:szCs w:val="24"/>
          <w:lang w:eastAsia="hr-HR"/>
        </w:rPr>
      </w:pPr>
    </w:p>
    <w:p w:rsidR="00F03803" w:rsidRPr="00460E84" w:rsidRDefault="00A76AE8" w:rsidP="00D87FC2">
      <w:pPr>
        <w:spacing w:after="0" w:line="240" w:lineRule="auto"/>
        <w:jc w:val="both"/>
        <w:rPr>
          <w:rFonts w:eastAsia="Calibri" w:cstheme="minorHAnsi"/>
          <w:spacing w:val="1"/>
          <w:sz w:val="24"/>
          <w:szCs w:val="24"/>
        </w:rPr>
      </w:pPr>
      <w:r w:rsidRPr="00460E84">
        <w:rPr>
          <w:rFonts w:eastAsia="Times New Roman" w:cstheme="minorHAnsi"/>
          <w:b/>
          <w:bCs/>
          <w:color w:val="000000"/>
          <w:sz w:val="24"/>
          <w:szCs w:val="24"/>
          <w:lang w:eastAsia="hr-HR"/>
        </w:rPr>
        <w:t>OPĆI CILJ:</w:t>
      </w:r>
      <w:r w:rsidRPr="00460E84">
        <w:rPr>
          <w:rFonts w:eastAsia="Times New Roman" w:cstheme="minorHAnsi"/>
          <w:bCs/>
          <w:color w:val="000000"/>
          <w:sz w:val="24"/>
          <w:szCs w:val="24"/>
          <w:lang w:eastAsia="hr-HR"/>
        </w:rPr>
        <w:t xml:space="preserve"> </w:t>
      </w:r>
      <w:r w:rsidR="00D87FC2" w:rsidRPr="00460E84">
        <w:rPr>
          <w:rFonts w:eastAsia="Times New Roman" w:cstheme="minorHAnsi"/>
          <w:bCs/>
          <w:color w:val="000000"/>
          <w:sz w:val="24"/>
          <w:szCs w:val="24"/>
          <w:lang w:eastAsia="hr-HR"/>
        </w:rPr>
        <w:t>Programom ustanova socijalne skrbi iznad standarda Dubrovačko-neretvanske županije sufinancira se prigodna potpora ustanovama socijalne skrbi i osigurava se suvremeni pristup u rješavanju problema organizacije i provedbe zdravstvenih, socijalnih i sličnih potrebitih usluga za starije osobe.</w:t>
      </w:r>
      <w:r w:rsidR="00D87FC2" w:rsidRPr="00460E84">
        <w:rPr>
          <w:rFonts w:eastAsia="Calibri" w:cstheme="minorHAnsi"/>
          <w:spacing w:val="1"/>
          <w:sz w:val="24"/>
          <w:szCs w:val="24"/>
        </w:rPr>
        <w:t xml:space="preserve"> </w:t>
      </w:r>
    </w:p>
    <w:p w:rsidR="00191CF8" w:rsidRDefault="00191CF8" w:rsidP="00D87FC2">
      <w:pPr>
        <w:spacing w:after="0" w:line="240" w:lineRule="auto"/>
        <w:jc w:val="both"/>
        <w:rPr>
          <w:rFonts w:eastAsia="Calibri" w:cstheme="minorHAnsi"/>
          <w:b/>
          <w:spacing w:val="1"/>
          <w:sz w:val="24"/>
          <w:szCs w:val="24"/>
        </w:rPr>
      </w:pPr>
    </w:p>
    <w:p w:rsidR="00D87FC2" w:rsidRPr="00460E84" w:rsidRDefault="00A76AE8" w:rsidP="00D87FC2">
      <w:pPr>
        <w:spacing w:after="0" w:line="240" w:lineRule="auto"/>
        <w:jc w:val="both"/>
        <w:rPr>
          <w:rFonts w:eastAsia="Times New Roman" w:cstheme="minorHAnsi"/>
          <w:bCs/>
          <w:color w:val="000000"/>
          <w:sz w:val="24"/>
          <w:szCs w:val="24"/>
          <w:lang w:eastAsia="hr-HR"/>
        </w:rPr>
      </w:pPr>
      <w:r w:rsidRPr="00460E84">
        <w:rPr>
          <w:rFonts w:eastAsia="Calibri" w:cstheme="minorHAnsi"/>
          <w:b/>
          <w:spacing w:val="1"/>
          <w:sz w:val="24"/>
          <w:szCs w:val="24"/>
        </w:rPr>
        <w:t>POSEBNI CILJ:</w:t>
      </w:r>
      <w:r w:rsidRPr="00460E84">
        <w:rPr>
          <w:rFonts w:eastAsia="Calibri" w:cstheme="minorHAnsi"/>
          <w:spacing w:val="1"/>
          <w:sz w:val="24"/>
          <w:szCs w:val="24"/>
        </w:rPr>
        <w:t xml:space="preserve"> </w:t>
      </w:r>
      <w:r w:rsidR="00D87FC2" w:rsidRPr="00460E84">
        <w:rPr>
          <w:rFonts w:eastAsia="Calibri" w:cstheme="minorHAnsi"/>
          <w:spacing w:val="1"/>
          <w:sz w:val="24"/>
          <w:szCs w:val="24"/>
        </w:rPr>
        <w:t>Suvremeni pristup u rješavanju problema organizacije i provedbe zdravstvenih, socijalnih i sličnih potrebitih usluga za starije osobe.</w:t>
      </w:r>
    </w:p>
    <w:p w:rsidR="00191CF8" w:rsidRDefault="00191CF8" w:rsidP="00A76AE8">
      <w:pPr>
        <w:pStyle w:val="NoSpacing"/>
        <w:shd w:val="clear" w:color="auto" w:fill="FFFFFF"/>
        <w:jc w:val="both"/>
        <w:rPr>
          <w:rFonts w:asciiTheme="minorHAnsi" w:hAnsiTheme="minorHAnsi" w:cstheme="minorHAnsi"/>
          <w:b/>
          <w:sz w:val="24"/>
          <w:szCs w:val="24"/>
        </w:rPr>
      </w:pPr>
    </w:p>
    <w:p w:rsidR="00A76AE8" w:rsidRPr="001D62F5" w:rsidRDefault="00A76AE8" w:rsidP="00A76AE8">
      <w:pPr>
        <w:pStyle w:val="NoSpacing"/>
        <w:shd w:val="clear" w:color="auto" w:fill="FFFFFF"/>
        <w:jc w:val="both"/>
        <w:rPr>
          <w:rFonts w:asciiTheme="minorHAnsi" w:hAnsiTheme="minorHAnsi" w:cstheme="minorHAnsi"/>
          <w:i/>
          <w:sz w:val="24"/>
          <w:szCs w:val="24"/>
        </w:rPr>
      </w:pPr>
      <w:r w:rsidRPr="00460E84">
        <w:rPr>
          <w:rFonts w:asciiTheme="minorHAnsi" w:hAnsiTheme="minorHAnsi" w:cstheme="minorHAnsi"/>
          <w:b/>
          <w:sz w:val="24"/>
          <w:szCs w:val="24"/>
        </w:rPr>
        <w:t>ZAKONSKE I DRUGE PODLOGE</w:t>
      </w:r>
      <w:r w:rsidRPr="001D62F5">
        <w:rPr>
          <w:rFonts w:asciiTheme="minorHAnsi" w:hAnsiTheme="minorHAnsi" w:cstheme="minorHAnsi"/>
          <w:b/>
          <w:sz w:val="24"/>
          <w:szCs w:val="24"/>
        </w:rPr>
        <w:t xml:space="preserve"> NA KOJIMA SE PROGRAM ZASNIVA</w:t>
      </w:r>
      <w:r w:rsidRPr="001D62F5">
        <w:rPr>
          <w:rFonts w:asciiTheme="minorHAnsi" w:hAnsiTheme="minorHAnsi" w:cstheme="minorHAnsi"/>
          <w:sz w:val="24"/>
          <w:szCs w:val="24"/>
        </w:rPr>
        <w:t>:</w:t>
      </w:r>
      <w:r>
        <w:rPr>
          <w:rFonts w:asciiTheme="minorHAnsi" w:hAnsiTheme="minorHAnsi" w:cstheme="minorHAnsi"/>
          <w:sz w:val="24"/>
          <w:szCs w:val="24"/>
        </w:rPr>
        <w:t xml:space="preserve"> </w:t>
      </w:r>
      <w:r w:rsidRPr="00A76AE8">
        <w:rPr>
          <w:rFonts w:cstheme="minorHAnsi"/>
          <w:bCs/>
          <w:color w:val="000000"/>
          <w:sz w:val="24"/>
          <w:szCs w:val="24"/>
          <w:lang w:eastAsia="hr-HR"/>
        </w:rPr>
        <w:t>Zakon o socijalnoj skrbi,</w:t>
      </w:r>
      <w:r w:rsidR="008C71FC" w:rsidRPr="008C71FC">
        <w:rPr>
          <w:rFonts w:asciiTheme="minorHAnsi" w:hAnsiTheme="minorHAnsi" w:cstheme="minorHAnsi"/>
          <w:sz w:val="24"/>
          <w:szCs w:val="24"/>
        </w:rPr>
        <w:t xml:space="preserve"> </w:t>
      </w:r>
      <w:r w:rsidR="008C71FC">
        <w:rPr>
          <w:rFonts w:asciiTheme="minorHAnsi" w:hAnsiTheme="minorHAnsi" w:cstheme="minorHAnsi"/>
          <w:sz w:val="24"/>
          <w:szCs w:val="24"/>
        </w:rPr>
        <w:t xml:space="preserve">Zakon o udrugama, </w:t>
      </w:r>
      <w:r w:rsidRPr="00A76AE8">
        <w:rPr>
          <w:rFonts w:cstheme="minorHAnsi"/>
          <w:bCs/>
          <w:color w:val="000000"/>
          <w:sz w:val="24"/>
          <w:szCs w:val="24"/>
          <w:lang w:eastAsia="hr-HR"/>
        </w:rPr>
        <w:t>Strategija socijalne skrbi za starije osobe u Republici Hrvatskoj</w:t>
      </w:r>
    </w:p>
    <w:p w:rsidR="00191CF8" w:rsidRDefault="00191CF8" w:rsidP="00933934">
      <w:pPr>
        <w:spacing w:after="0" w:line="240" w:lineRule="auto"/>
        <w:jc w:val="both"/>
        <w:rPr>
          <w:rFonts w:eastAsia="Times New Roman" w:cstheme="minorHAnsi"/>
          <w:b/>
          <w:bCs/>
          <w:color w:val="000000"/>
          <w:sz w:val="24"/>
          <w:szCs w:val="24"/>
          <w:lang w:eastAsia="hr-HR"/>
        </w:rPr>
      </w:pPr>
    </w:p>
    <w:p w:rsidR="00933934" w:rsidRPr="00152250" w:rsidRDefault="00933934" w:rsidP="00933934">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POVEZANOST PROGRAMA SA STRATEŠKIM DOKUMENTOM:</w:t>
      </w:r>
      <w:r w:rsidRPr="00152250">
        <w:rPr>
          <w:rFonts w:eastAsia="Times New Roman" w:cstheme="minorHAnsi"/>
          <w:bCs/>
          <w:color w:val="000000"/>
          <w:sz w:val="24"/>
          <w:szCs w:val="24"/>
          <w:lang w:eastAsia="hr-HR"/>
        </w:rPr>
        <w:t xml:space="preserve"> Plan razvoja Dubrovačko-neretvanske županije do 2027., Provedbeni program Dubrovačko-neretvanske županije do 2025., Cilj 2.1. Unaprjeđenje kvalitete i dostupnosti društvenih usluga; Mjera 2.1.3. Osnaživanje sustava socijalne uključenosti </w:t>
      </w:r>
    </w:p>
    <w:p w:rsidR="00A76AE8" w:rsidRPr="001D62F5" w:rsidRDefault="00A76AE8" w:rsidP="00A76AE8">
      <w:pPr>
        <w:pStyle w:val="NoSpacing"/>
        <w:shd w:val="clear" w:color="auto" w:fill="FFFFFF"/>
        <w:tabs>
          <w:tab w:val="left" w:pos="1643"/>
        </w:tabs>
        <w:jc w:val="both"/>
        <w:rPr>
          <w:rFonts w:asciiTheme="minorHAnsi" w:hAnsiTheme="minorHAnsi" w:cstheme="minorHAnsi"/>
          <w:sz w:val="24"/>
          <w:szCs w:val="24"/>
        </w:rPr>
      </w:pPr>
      <w:r w:rsidRPr="001D62F5">
        <w:rPr>
          <w:rFonts w:asciiTheme="minorHAnsi" w:hAnsiTheme="minorHAnsi" w:cstheme="minorHAnsi"/>
          <w:b/>
          <w:sz w:val="24"/>
          <w:szCs w:val="24"/>
        </w:rPr>
        <w:t xml:space="preserve">NOSITELJ AKTIVNOSTI: </w:t>
      </w:r>
      <w:r w:rsidRPr="001D62F5">
        <w:rPr>
          <w:rFonts w:asciiTheme="minorHAnsi" w:hAnsiTheme="minorHAnsi" w:cstheme="minorHAnsi"/>
          <w:sz w:val="24"/>
          <w:szCs w:val="24"/>
        </w:rPr>
        <w:t>Upravni odjel za zdravstvo, obitelj i branitelje</w:t>
      </w:r>
    </w:p>
    <w:p w:rsidR="00EB5A51" w:rsidRDefault="00EB5A51" w:rsidP="00A76AE8">
      <w:pPr>
        <w:pStyle w:val="NoSpacing"/>
        <w:shd w:val="clear" w:color="auto" w:fill="FFFFFF"/>
        <w:jc w:val="both"/>
        <w:rPr>
          <w:rFonts w:asciiTheme="minorHAnsi" w:hAnsiTheme="minorHAnsi" w:cstheme="minorHAnsi"/>
          <w:b/>
          <w:sz w:val="24"/>
          <w:szCs w:val="24"/>
        </w:rPr>
      </w:pPr>
    </w:p>
    <w:p w:rsidR="00A76AE8" w:rsidRPr="001D62F5" w:rsidRDefault="00A76AE8" w:rsidP="00A76AE8">
      <w:pPr>
        <w:pStyle w:val="NoSpacing"/>
        <w:shd w:val="clear" w:color="auto" w:fill="FFFFFF"/>
        <w:jc w:val="both"/>
        <w:rPr>
          <w:rFonts w:asciiTheme="minorHAnsi" w:hAnsiTheme="minorHAnsi" w:cstheme="minorHAnsi"/>
          <w:i/>
          <w:sz w:val="24"/>
          <w:szCs w:val="24"/>
        </w:rPr>
      </w:pPr>
      <w:r w:rsidRPr="001D62F5">
        <w:rPr>
          <w:rFonts w:asciiTheme="minorHAnsi" w:hAnsiTheme="minorHAnsi" w:cstheme="minorHAnsi"/>
          <w:b/>
          <w:sz w:val="24"/>
          <w:szCs w:val="24"/>
        </w:rPr>
        <w:t>IZVJEŠTAJ O POSTIGNUTIM CILJEVIMA I REZULTATIMA PROGRAMA TEMELJENIM NA POKAZATELJIMA USPJEŠNOSTI U PRETHODNOJ GODINI</w:t>
      </w:r>
      <w:r w:rsidRPr="001D62F5">
        <w:rPr>
          <w:rFonts w:asciiTheme="minorHAnsi" w:hAnsiTheme="minorHAnsi" w:cstheme="minorHAnsi"/>
          <w:sz w:val="24"/>
          <w:szCs w:val="24"/>
        </w:rPr>
        <w:t xml:space="preserve"> </w:t>
      </w:r>
    </w:p>
    <w:p w:rsidR="00A76AE8" w:rsidRPr="00A76AE8" w:rsidRDefault="00D87FC2" w:rsidP="00A76AE8">
      <w:pPr>
        <w:pStyle w:val="NoSpacing"/>
        <w:shd w:val="clear" w:color="auto" w:fill="FFFFFF"/>
        <w:jc w:val="both"/>
        <w:rPr>
          <w:rFonts w:asciiTheme="minorHAnsi" w:hAnsiTheme="minorHAnsi" w:cstheme="minorHAnsi"/>
          <w:sz w:val="24"/>
          <w:szCs w:val="24"/>
        </w:rPr>
      </w:pPr>
      <w:r w:rsidRPr="00A76AE8">
        <w:rPr>
          <w:rFonts w:cstheme="minorHAnsi"/>
          <w:bCs/>
          <w:color w:val="000000"/>
          <w:sz w:val="24"/>
          <w:szCs w:val="24"/>
          <w:lang w:eastAsia="hr-HR"/>
        </w:rPr>
        <w:t>Sredstva po ovom programu doznačuju se ustanovama</w:t>
      </w:r>
      <w:r w:rsidR="00861BD4">
        <w:rPr>
          <w:rFonts w:cstheme="minorHAnsi"/>
          <w:bCs/>
          <w:color w:val="000000"/>
          <w:sz w:val="24"/>
          <w:szCs w:val="24"/>
          <w:lang w:eastAsia="hr-HR"/>
        </w:rPr>
        <w:t xml:space="preserve"> sukladno potrebama </w:t>
      </w:r>
      <w:r w:rsidRPr="00A76AE8">
        <w:rPr>
          <w:rFonts w:cstheme="minorHAnsi"/>
          <w:bCs/>
          <w:color w:val="000000"/>
          <w:sz w:val="24"/>
          <w:szCs w:val="24"/>
          <w:lang w:eastAsia="hr-HR"/>
        </w:rPr>
        <w:t xml:space="preserve"> </w:t>
      </w:r>
      <w:r w:rsidR="00861BD4">
        <w:rPr>
          <w:rFonts w:cstheme="minorHAnsi"/>
          <w:bCs/>
          <w:color w:val="000000"/>
          <w:sz w:val="24"/>
          <w:szCs w:val="24"/>
          <w:lang w:eastAsia="hr-HR"/>
        </w:rPr>
        <w:t xml:space="preserve">tijekom </w:t>
      </w:r>
      <w:r w:rsidR="00A76AE8">
        <w:rPr>
          <w:rFonts w:cstheme="minorHAnsi"/>
          <w:bCs/>
          <w:color w:val="000000"/>
          <w:sz w:val="24"/>
          <w:szCs w:val="24"/>
          <w:lang w:eastAsia="hr-HR"/>
        </w:rPr>
        <w:t xml:space="preserve">godine. </w:t>
      </w:r>
      <w:r w:rsidR="00A76AE8" w:rsidRPr="00A76AE8">
        <w:rPr>
          <w:rFonts w:asciiTheme="minorHAnsi" w:hAnsiTheme="minorHAnsi" w:cstheme="minorHAnsi"/>
          <w:sz w:val="24"/>
          <w:szCs w:val="24"/>
        </w:rPr>
        <w:t>Korisnici dobivaju mogućnost življenja u poznatom okruženju vlastitog doma, osjećaj sigurnosti i povećanu kvalitetu življenja.</w:t>
      </w:r>
    </w:p>
    <w:p w:rsidR="00D87FC2" w:rsidRPr="00A76AE8" w:rsidRDefault="00D87FC2" w:rsidP="00D87FC2">
      <w:pPr>
        <w:pStyle w:val="NoSpacing"/>
        <w:rPr>
          <w:rFonts w:asciiTheme="minorHAnsi" w:hAnsiTheme="minorHAnsi" w:cstheme="minorHAnsi"/>
          <w:sz w:val="24"/>
          <w:szCs w:val="24"/>
        </w:rPr>
      </w:pPr>
    </w:p>
    <w:p w:rsidR="00D87FC2" w:rsidRPr="00A76AE8" w:rsidRDefault="00D87FC2" w:rsidP="00D87FC2">
      <w:pPr>
        <w:pStyle w:val="NoSpacing"/>
        <w:shd w:val="clear" w:color="auto" w:fill="FFFFFF"/>
        <w:jc w:val="both"/>
        <w:rPr>
          <w:rFonts w:asciiTheme="minorHAnsi" w:hAnsiTheme="minorHAnsi" w:cstheme="minorHAnsi"/>
          <w:b/>
          <w:sz w:val="24"/>
          <w:szCs w:val="24"/>
        </w:rPr>
      </w:pPr>
      <w:r w:rsidRPr="00A76AE8">
        <w:rPr>
          <w:rFonts w:asciiTheme="minorHAnsi" w:hAnsiTheme="minorHAnsi" w:cstheme="minorHAnsi"/>
          <w:b/>
          <w:sz w:val="24"/>
          <w:szCs w:val="24"/>
        </w:rPr>
        <w:t>NAČIN I SREDSTVA ZA REALIZACIJU PROGRAMA:</w:t>
      </w:r>
    </w:p>
    <w:tbl>
      <w:tblPr>
        <w:tblStyle w:val="TableGrid"/>
        <w:tblW w:w="0" w:type="auto"/>
        <w:tblLook w:val="04A0" w:firstRow="1" w:lastRow="0" w:firstColumn="1" w:lastColumn="0" w:noHBand="0" w:noVBand="1"/>
      </w:tblPr>
      <w:tblGrid>
        <w:gridCol w:w="5474"/>
        <w:gridCol w:w="1196"/>
        <w:gridCol w:w="1196"/>
        <w:gridCol w:w="1196"/>
      </w:tblGrid>
      <w:tr w:rsidR="00861BD4" w:rsidRPr="00861BD4" w:rsidTr="00861BD4">
        <w:trPr>
          <w:trHeight w:val="330"/>
        </w:trPr>
        <w:tc>
          <w:tcPr>
            <w:tcW w:w="5720" w:type="dxa"/>
            <w:shd w:val="clear" w:color="auto" w:fill="F2F2F2"/>
            <w:hideMark/>
          </w:tcPr>
          <w:p w:rsidR="00861BD4" w:rsidRPr="00861BD4" w:rsidRDefault="00861BD4" w:rsidP="00861BD4">
            <w:pPr>
              <w:jc w:val="center"/>
              <w:rPr>
                <w:rFonts w:asciiTheme="minorHAnsi" w:hAnsiTheme="minorHAnsi" w:cstheme="minorHAnsi"/>
                <w:b/>
                <w:bCs/>
                <w:color w:val="000000"/>
                <w:sz w:val="24"/>
                <w:szCs w:val="24"/>
              </w:rPr>
            </w:pPr>
            <w:r w:rsidRPr="00861BD4">
              <w:rPr>
                <w:rFonts w:asciiTheme="minorHAnsi" w:hAnsiTheme="minorHAnsi" w:cstheme="minorHAnsi"/>
                <w:b/>
                <w:bCs/>
                <w:color w:val="000000"/>
                <w:sz w:val="24"/>
                <w:szCs w:val="24"/>
              </w:rPr>
              <w:t>Naziv aktivnosti / projekta</w:t>
            </w:r>
          </w:p>
        </w:tc>
        <w:tc>
          <w:tcPr>
            <w:tcW w:w="1060" w:type="dxa"/>
            <w:shd w:val="clear" w:color="auto" w:fill="F2F2F2"/>
            <w:vAlign w:val="center"/>
            <w:hideMark/>
          </w:tcPr>
          <w:p w:rsidR="00861BD4" w:rsidRPr="00861BD4" w:rsidRDefault="00861BD4" w:rsidP="00861BD4">
            <w:pPr>
              <w:jc w:val="center"/>
              <w:rPr>
                <w:rFonts w:asciiTheme="minorHAnsi" w:hAnsiTheme="minorHAnsi" w:cstheme="minorHAnsi"/>
                <w:b/>
                <w:bCs/>
                <w:color w:val="000000"/>
                <w:sz w:val="24"/>
                <w:szCs w:val="24"/>
              </w:rPr>
            </w:pPr>
            <w:r w:rsidRPr="00861BD4">
              <w:rPr>
                <w:rFonts w:asciiTheme="minorHAnsi" w:hAnsiTheme="minorHAnsi" w:cstheme="minorHAnsi"/>
                <w:b/>
                <w:bCs/>
                <w:color w:val="000000"/>
                <w:sz w:val="24"/>
                <w:szCs w:val="24"/>
              </w:rPr>
              <w:t>2025.</w:t>
            </w:r>
          </w:p>
        </w:tc>
        <w:tc>
          <w:tcPr>
            <w:tcW w:w="1060" w:type="dxa"/>
            <w:shd w:val="clear" w:color="auto" w:fill="F2F2F2"/>
            <w:vAlign w:val="center"/>
            <w:hideMark/>
          </w:tcPr>
          <w:p w:rsidR="00861BD4" w:rsidRPr="00861BD4" w:rsidRDefault="00861BD4" w:rsidP="00861BD4">
            <w:pPr>
              <w:jc w:val="center"/>
              <w:rPr>
                <w:rFonts w:asciiTheme="minorHAnsi" w:hAnsiTheme="minorHAnsi" w:cstheme="minorHAnsi"/>
                <w:b/>
                <w:bCs/>
                <w:color w:val="000000"/>
                <w:sz w:val="24"/>
                <w:szCs w:val="24"/>
              </w:rPr>
            </w:pPr>
            <w:r w:rsidRPr="00861BD4">
              <w:rPr>
                <w:rFonts w:asciiTheme="minorHAnsi" w:hAnsiTheme="minorHAnsi" w:cstheme="minorHAnsi"/>
                <w:b/>
                <w:bCs/>
                <w:color w:val="000000"/>
                <w:sz w:val="24"/>
                <w:szCs w:val="24"/>
              </w:rPr>
              <w:t>2026.</w:t>
            </w:r>
          </w:p>
        </w:tc>
        <w:tc>
          <w:tcPr>
            <w:tcW w:w="1060" w:type="dxa"/>
            <w:shd w:val="clear" w:color="auto" w:fill="F2F2F2"/>
            <w:vAlign w:val="center"/>
            <w:hideMark/>
          </w:tcPr>
          <w:p w:rsidR="00861BD4" w:rsidRPr="00861BD4" w:rsidRDefault="00861BD4" w:rsidP="00861BD4">
            <w:pPr>
              <w:jc w:val="center"/>
              <w:rPr>
                <w:rFonts w:asciiTheme="minorHAnsi" w:hAnsiTheme="minorHAnsi" w:cstheme="minorHAnsi"/>
                <w:b/>
                <w:bCs/>
                <w:color w:val="000000"/>
                <w:sz w:val="24"/>
                <w:szCs w:val="24"/>
              </w:rPr>
            </w:pPr>
            <w:r w:rsidRPr="00861BD4">
              <w:rPr>
                <w:rFonts w:asciiTheme="minorHAnsi" w:hAnsiTheme="minorHAnsi" w:cstheme="minorHAnsi"/>
                <w:b/>
                <w:bCs/>
                <w:color w:val="000000"/>
                <w:sz w:val="24"/>
                <w:szCs w:val="24"/>
              </w:rPr>
              <w:t>2027.</w:t>
            </w:r>
          </w:p>
        </w:tc>
      </w:tr>
      <w:tr w:rsidR="00861BD4" w:rsidRPr="00861BD4" w:rsidTr="00861BD4">
        <w:trPr>
          <w:trHeight w:val="645"/>
        </w:trPr>
        <w:tc>
          <w:tcPr>
            <w:tcW w:w="5720" w:type="dxa"/>
            <w:hideMark/>
          </w:tcPr>
          <w:p w:rsidR="00861BD4" w:rsidRPr="00861BD4" w:rsidRDefault="00861BD4" w:rsidP="00861BD4">
            <w:pPr>
              <w:pStyle w:val="NoSpacing"/>
              <w:shd w:val="clear" w:color="auto" w:fill="FFFFFF"/>
              <w:jc w:val="both"/>
              <w:rPr>
                <w:rFonts w:cstheme="minorHAnsi"/>
                <w:sz w:val="24"/>
                <w:szCs w:val="24"/>
              </w:rPr>
            </w:pPr>
            <w:r w:rsidRPr="00861BD4">
              <w:rPr>
                <w:rFonts w:cstheme="minorHAnsi"/>
                <w:sz w:val="24"/>
                <w:szCs w:val="24"/>
              </w:rPr>
              <w:t>Priprema projekata uspostave centara za djecu s teškoćama u razvoju (Glava 1)</w:t>
            </w:r>
          </w:p>
        </w:tc>
        <w:tc>
          <w:tcPr>
            <w:tcW w:w="1060" w:type="dxa"/>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90.000</w:t>
            </w:r>
          </w:p>
        </w:tc>
        <w:tc>
          <w:tcPr>
            <w:tcW w:w="1060" w:type="dxa"/>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c>
          <w:tcPr>
            <w:tcW w:w="1060" w:type="dxa"/>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r>
      <w:tr w:rsidR="00861BD4" w:rsidRPr="00861BD4" w:rsidTr="00861BD4">
        <w:trPr>
          <w:trHeight w:val="330"/>
        </w:trPr>
        <w:tc>
          <w:tcPr>
            <w:tcW w:w="5720" w:type="dxa"/>
            <w:hideMark/>
          </w:tcPr>
          <w:p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Prigodne potpore ustanovama socijalne skrbi</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14.598</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14.598</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14.598</w:t>
            </w:r>
          </w:p>
        </w:tc>
      </w:tr>
      <w:tr w:rsidR="00861BD4" w:rsidRPr="00861BD4" w:rsidTr="00861BD4">
        <w:trPr>
          <w:trHeight w:val="330"/>
        </w:trPr>
        <w:tc>
          <w:tcPr>
            <w:tcW w:w="5720" w:type="dxa"/>
            <w:hideMark/>
          </w:tcPr>
          <w:p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Obveze po sudskim sporovima</w:t>
            </w:r>
            <w:r>
              <w:rPr>
                <w:rFonts w:cstheme="minorHAnsi"/>
                <w:sz w:val="24"/>
                <w:szCs w:val="24"/>
              </w:rPr>
              <w:t xml:space="preserve"> i pravno savjetovanje</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15.000</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15.000</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15.000</w:t>
            </w:r>
          </w:p>
        </w:tc>
      </w:tr>
      <w:tr w:rsidR="00861BD4" w:rsidRPr="00861BD4" w:rsidTr="00861BD4">
        <w:trPr>
          <w:trHeight w:val="330"/>
        </w:trPr>
        <w:tc>
          <w:tcPr>
            <w:tcW w:w="5720" w:type="dxa"/>
            <w:hideMark/>
          </w:tcPr>
          <w:p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Poboljšanje i održavanje socijalnih ustanova</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581.278</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581.278</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581.278</w:t>
            </w:r>
          </w:p>
        </w:tc>
      </w:tr>
      <w:tr w:rsidR="00861BD4" w:rsidRPr="00861BD4" w:rsidTr="00861BD4">
        <w:trPr>
          <w:trHeight w:val="330"/>
        </w:trPr>
        <w:tc>
          <w:tcPr>
            <w:tcW w:w="5720" w:type="dxa"/>
            <w:hideMark/>
          </w:tcPr>
          <w:p w:rsidR="00861BD4" w:rsidRPr="00861BD4" w:rsidRDefault="00861BD4" w:rsidP="007D7307">
            <w:pPr>
              <w:pStyle w:val="NoSpacing"/>
              <w:shd w:val="clear" w:color="auto" w:fill="FFFFFF"/>
              <w:rPr>
                <w:rFonts w:cstheme="minorHAnsi"/>
                <w:sz w:val="24"/>
                <w:szCs w:val="24"/>
              </w:rPr>
            </w:pPr>
            <w:r w:rsidRPr="00861BD4">
              <w:rPr>
                <w:rFonts w:cstheme="minorHAnsi"/>
                <w:sz w:val="24"/>
                <w:szCs w:val="24"/>
              </w:rPr>
              <w:t>Energetska obnova D</w:t>
            </w:r>
            <w:r w:rsidR="007D7307">
              <w:rPr>
                <w:rFonts w:cstheme="minorHAnsi"/>
                <w:sz w:val="24"/>
                <w:szCs w:val="24"/>
              </w:rPr>
              <w:t>oma za starije osobe</w:t>
            </w:r>
            <w:r w:rsidRPr="00861BD4">
              <w:rPr>
                <w:rFonts w:cstheme="minorHAnsi"/>
                <w:sz w:val="24"/>
                <w:szCs w:val="24"/>
              </w:rPr>
              <w:t xml:space="preserve"> Korčula</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364.344</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r>
      <w:tr w:rsidR="00861BD4" w:rsidRPr="00861BD4" w:rsidTr="00861BD4">
        <w:trPr>
          <w:trHeight w:val="645"/>
        </w:trPr>
        <w:tc>
          <w:tcPr>
            <w:tcW w:w="5720" w:type="dxa"/>
            <w:hideMark/>
          </w:tcPr>
          <w:p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Sufinanciranje projekata povećanja energetske učinkovitosti u socijalnoj skrbi</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39.469</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r>
      <w:tr w:rsidR="00861BD4" w:rsidRPr="00861BD4" w:rsidTr="00861BD4">
        <w:trPr>
          <w:trHeight w:val="330"/>
        </w:trPr>
        <w:tc>
          <w:tcPr>
            <w:tcW w:w="5720" w:type="dxa"/>
            <w:hideMark/>
          </w:tcPr>
          <w:p w:rsidR="00861BD4" w:rsidRPr="00861BD4" w:rsidRDefault="00861BD4" w:rsidP="00861BD4">
            <w:pPr>
              <w:pStyle w:val="NoSpacing"/>
              <w:shd w:val="clear" w:color="auto" w:fill="FFFFFF"/>
              <w:rPr>
                <w:rFonts w:cstheme="minorHAnsi"/>
                <w:b/>
                <w:bCs/>
                <w:sz w:val="24"/>
                <w:szCs w:val="24"/>
              </w:rPr>
            </w:pPr>
            <w:r w:rsidRPr="00861BD4">
              <w:rPr>
                <w:rFonts w:cstheme="minorHAnsi"/>
                <w:b/>
                <w:bCs/>
                <w:sz w:val="24"/>
                <w:szCs w:val="24"/>
              </w:rPr>
              <w:t>Ukupno program iz izvora 1.1.1</w:t>
            </w:r>
          </w:p>
        </w:tc>
        <w:tc>
          <w:tcPr>
            <w:tcW w:w="1060" w:type="dxa"/>
            <w:noWrap/>
            <w:vAlign w:val="center"/>
            <w:hideMark/>
          </w:tcPr>
          <w:p w:rsidR="00861BD4" w:rsidRPr="00861BD4" w:rsidRDefault="00861BD4" w:rsidP="00861BD4">
            <w:pPr>
              <w:pStyle w:val="NoSpacing"/>
              <w:shd w:val="clear" w:color="auto" w:fill="FFFFFF"/>
              <w:jc w:val="right"/>
              <w:rPr>
                <w:rFonts w:cstheme="minorHAnsi"/>
                <w:b/>
                <w:bCs/>
                <w:sz w:val="24"/>
                <w:szCs w:val="24"/>
              </w:rPr>
            </w:pPr>
            <w:r w:rsidRPr="00861BD4">
              <w:rPr>
                <w:rFonts w:cstheme="minorHAnsi"/>
                <w:b/>
                <w:bCs/>
                <w:sz w:val="24"/>
                <w:szCs w:val="24"/>
              </w:rPr>
              <w:t>1.104.689</w:t>
            </w:r>
          </w:p>
        </w:tc>
        <w:tc>
          <w:tcPr>
            <w:tcW w:w="1060" w:type="dxa"/>
            <w:noWrap/>
            <w:vAlign w:val="center"/>
            <w:hideMark/>
          </w:tcPr>
          <w:p w:rsidR="00861BD4" w:rsidRPr="00861BD4" w:rsidRDefault="00861BD4" w:rsidP="00861BD4">
            <w:pPr>
              <w:pStyle w:val="NoSpacing"/>
              <w:shd w:val="clear" w:color="auto" w:fill="FFFFFF"/>
              <w:jc w:val="right"/>
              <w:rPr>
                <w:rFonts w:cstheme="minorHAnsi"/>
                <w:b/>
                <w:bCs/>
                <w:sz w:val="24"/>
                <w:szCs w:val="24"/>
              </w:rPr>
            </w:pPr>
            <w:r w:rsidRPr="00861BD4">
              <w:rPr>
                <w:rFonts w:cstheme="minorHAnsi"/>
                <w:b/>
                <w:bCs/>
                <w:sz w:val="24"/>
                <w:szCs w:val="24"/>
              </w:rPr>
              <w:t>610.876</w:t>
            </w:r>
          </w:p>
        </w:tc>
        <w:tc>
          <w:tcPr>
            <w:tcW w:w="1060" w:type="dxa"/>
            <w:noWrap/>
            <w:vAlign w:val="center"/>
            <w:hideMark/>
          </w:tcPr>
          <w:p w:rsidR="00861BD4" w:rsidRPr="00861BD4" w:rsidRDefault="00861BD4" w:rsidP="00861BD4">
            <w:pPr>
              <w:pStyle w:val="NoSpacing"/>
              <w:shd w:val="clear" w:color="auto" w:fill="FFFFFF"/>
              <w:jc w:val="right"/>
              <w:rPr>
                <w:rFonts w:cstheme="minorHAnsi"/>
                <w:b/>
                <w:bCs/>
                <w:sz w:val="24"/>
                <w:szCs w:val="24"/>
              </w:rPr>
            </w:pPr>
            <w:r w:rsidRPr="00861BD4">
              <w:rPr>
                <w:rFonts w:cstheme="minorHAnsi"/>
                <w:b/>
                <w:bCs/>
                <w:sz w:val="24"/>
                <w:szCs w:val="24"/>
              </w:rPr>
              <w:t>610.876</w:t>
            </w:r>
          </w:p>
        </w:tc>
      </w:tr>
      <w:tr w:rsidR="00861BD4" w:rsidRPr="00861BD4" w:rsidTr="00861BD4">
        <w:trPr>
          <w:trHeight w:val="645"/>
        </w:trPr>
        <w:tc>
          <w:tcPr>
            <w:tcW w:w="5720" w:type="dxa"/>
            <w:hideMark/>
          </w:tcPr>
          <w:p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Pružanje usluge smještaja, usluge izvaninstitucionalne skrbi (vlastito i namjensko financiranje)</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2.955.210</w:t>
            </w:r>
          </w:p>
        </w:tc>
        <w:tc>
          <w:tcPr>
            <w:tcW w:w="1060" w:type="dxa"/>
            <w:noWrap/>
            <w:vAlign w:val="center"/>
            <w:hideMark/>
          </w:tcPr>
          <w:p w:rsidR="00861BD4" w:rsidRPr="00861BD4" w:rsidRDefault="00E93E26" w:rsidP="00E93E26">
            <w:pPr>
              <w:pStyle w:val="NoSpacing"/>
              <w:shd w:val="clear" w:color="auto" w:fill="FFFFFF"/>
              <w:jc w:val="right"/>
              <w:rPr>
                <w:rFonts w:cstheme="minorHAnsi"/>
                <w:sz w:val="24"/>
                <w:szCs w:val="24"/>
              </w:rPr>
            </w:pPr>
            <w:r>
              <w:rPr>
                <w:rFonts w:cstheme="minorHAnsi"/>
                <w:sz w:val="24"/>
                <w:szCs w:val="24"/>
              </w:rPr>
              <w:t>2.944</w:t>
            </w:r>
            <w:r w:rsidR="00861BD4" w:rsidRPr="00861BD4">
              <w:rPr>
                <w:rFonts w:cstheme="minorHAnsi"/>
                <w:sz w:val="24"/>
                <w:szCs w:val="24"/>
              </w:rPr>
              <w:t>.</w:t>
            </w:r>
            <w:r>
              <w:rPr>
                <w:rFonts w:cstheme="minorHAnsi"/>
                <w:sz w:val="24"/>
                <w:szCs w:val="24"/>
              </w:rPr>
              <w:t>657</w:t>
            </w:r>
          </w:p>
        </w:tc>
        <w:tc>
          <w:tcPr>
            <w:tcW w:w="1060" w:type="dxa"/>
            <w:noWrap/>
            <w:vAlign w:val="center"/>
            <w:hideMark/>
          </w:tcPr>
          <w:p w:rsidR="00861BD4" w:rsidRPr="00861BD4" w:rsidRDefault="00E93E26" w:rsidP="00E93E26">
            <w:pPr>
              <w:pStyle w:val="NoSpacing"/>
              <w:shd w:val="clear" w:color="auto" w:fill="FFFFFF"/>
              <w:jc w:val="right"/>
              <w:rPr>
                <w:rFonts w:cstheme="minorHAnsi"/>
                <w:sz w:val="24"/>
                <w:szCs w:val="24"/>
              </w:rPr>
            </w:pPr>
            <w:r>
              <w:rPr>
                <w:rFonts w:cstheme="minorHAnsi"/>
                <w:sz w:val="24"/>
                <w:szCs w:val="24"/>
              </w:rPr>
              <w:t>2.944</w:t>
            </w:r>
            <w:r w:rsidR="00861BD4" w:rsidRPr="00861BD4">
              <w:rPr>
                <w:rFonts w:cstheme="minorHAnsi"/>
                <w:sz w:val="24"/>
                <w:szCs w:val="24"/>
              </w:rPr>
              <w:t>.</w:t>
            </w:r>
            <w:r>
              <w:rPr>
                <w:rFonts w:cstheme="minorHAnsi"/>
                <w:sz w:val="24"/>
                <w:szCs w:val="24"/>
              </w:rPr>
              <w:t>657</w:t>
            </w:r>
          </w:p>
        </w:tc>
      </w:tr>
      <w:tr w:rsidR="00861BD4" w:rsidRPr="00861BD4" w:rsidTr="00861BD4">
        <w:trPr>
          <w:trHeight w:val="645"/>
        </w:trPr>
        <w:tc>
          <w:tcPr>
            <w:tcW w:w="5720" w:type="dxa"/>
            <w:hideMark/>
          </w:tcPr>
          <w:p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lastRenderedPageBreak/>
              <w:t>Sufinanciranje projekata povećanja energetske učinkovitosti u socijalnoj skrbi (izvor 5.8.1)</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110.000</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c>
          <w:tcPr>
            <w:tcW w:w="1060" w:type="dxa"/>
            <w:noWrap/>
            <w:vAlign w:val="center"/>
            <w:hideMark/>
          </w:tcPr>
          <w:p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r>
      <w:tr w:rsidR="00861BD4" w:rsidRPr="00861BD4" w:rsidTr="00861BD4">
        <w:trPr>
          <w:trHeight w:val="330"/>
        </w:trPr>
        <w:tc>
          <w:tcPr>
            <w:tcW w:w="5720" w:type="dxa"/>
            <w:hideMark/>
          </w:tcPr>
          <w:p w:rsidR="00861BD4" w:rsidRPr="00861BD4" w:rsidRDefault="00861BD4" w:rsidP="00861BD4">
            <w:pPr>
              <w:pStyle w:val="NoSpacing"/>
              <w:shd w:val="clear" w:color="auto" w:fill="FFFFFF"/>
              <w:rPr>
                <w:rFonts w:cstheme="minorHAnsi"/>
                <w:b/>
                <w:bCs/>
                <w:sz w:val="24"/>
                <w:szCs w:val="24"/>
              </w:rPr>
            </w:pPr>
            <w:r w:rsidRPr="00861BD4">
              <w:rPr>
                <w:rFonts w:cstheme="minorHAnsi"/>
                <w:b/>
                <w:bCs/>
                <w:sz w:val="24"/>
                <w:szCs w:val="24"/>
              </w:rPr>
              <w:t>Ukupno program:</w:t>
            </w:r>
          </w:p>
        </w:tc>
        <w:tc>
          <w:tcPr>
            <w:tcW w:w="1060" w:type="dxa"/>
            <w:noWrap/>
            <w:vAlign w:val="center"/>
            <w:hideMark/>
          </w:tcPr>
          <w:p w:rsidR="00861BD4" w:rsidRPr="00861BD4" w:rsidRDefault="00861BD4" w:rsidP="00861BD4">
            <w:pPr>
              <w:pStyle w:val="NoSpacing"/>
              <w:shd w:val="clear" w:color="auto" w:fill="FFFFFF"/>
              <w:jc w:val="right"/>
              <w:rPr>
                <w:rFonts w:cstheme="minorHAnsi"/>
                <w:b/>
                <w:bCs/>
                <w:sz w:val="24"/>
                <w:szCs w:val="24"/>
              </w:rPr>
            </w:pPr>
            <w:r w:rsidRPr="00861BD4">
              <w:rPr>
                <w:rFonts w:cstheme="minorHAnsi"/>
                <w:b/>
                <w:bCs/>
                <w:sz w:val="24"/>
                <w:szCs w:val="24"/>
              </w:rPr>
              <w:t>4.169.899</w:t>
            </w:r>
          </w:p>
        </w:tc>
        <w:tc>
          <w:tcPr>
            <w:tcW w:w="1060" w:type="dxa"/>
            <w:noWrap/>
            <w:vAlign w:val="center"/>
            <w:hideMark/>
          </w:tcPr>
          <w:p w:rsidR="00861BD4" w:rsidRPr="00861BD4" w:rsidRDefault="00E93E26" w:rsidP="00E93E26">
            <w:pPr>
              <w:pStyle w:val="NoSpacing"/>
              <w:shd w:val="clear" w:color="auto" w:fill="FFFFFF"/>
              <w:jc w:val="right"/>
              <w:rPr>
                <w:rFonts w:cstheme="minorHAnsi"/>
                <w:b/>
                <w:bCs/>
                <w:sz w:val="24"/>
                <w:szCs w:val="24"/>
              </w:rPr>
            </w:pPr>
            <w:r>
              <w:rPr>
                <w:rFonts w:cstheme="minorHAnsi"/>
                <w:b/>
                <w:bCs/>
                <w:sz w:val="24"/>
                <w:szCs w:val="24"/>
              </w:rPr>
              <w:t>3.555</w:t>
            </w:r>
            <w:r w:rsidR="00861BD4" w:rsidRPr="00861BD4">
              <w:rPr>
                <w:rFonts w:cstheme="minorHAnsi"/>
                <w:b/>
                <w:bCs/>
                <w:sz w:val="24"/>
                <w:szCs w:val="24"/>
              </w:rPr>
              <w:t>.</w:t>
            </w:r>
            <w:r>
              <w:rPr>
                <w:rFonts w:cstheme="minorHAnsi"/>
                <w:b/>
                <w:bCs/>
                <w:sz w:val="24"/>
                <w:szCs w:val="24"/>
              </w:rPr>
              <w:t>533</w:t>
            </w:r>
          </w:p>
        </w:tc>
        <w:tc>
          <w:tcPr>
            <w:tcW w:w="1060" w:type="dxa"/>
            <w:noWrap/>
            <w:vAlign w:val="center"/>
            <w:hideMark/>
          </w:tcPr>
          <w:p w:rsidR="00861BD4" w:rsidRPr="00861BD4" w:rsidRDefault="00E93E26" w:rsidP="00E93E26">
            <w:pPr>
              <w:pStyle w:val="NoSpacing"/>
              <w:shd w:val="clear" w:color="auto" w:fill="FFFFFF"/>
              <w:jc w:val="right"/>
              <w:rPr>
                <w:rFonts w:cstheme="minorHAnsi"/>
                <w:b/>
                <w:bCs/>
                <w:sz w:val="24"/>
                <w:szCs w:val="24"/>
              </w:rPr>
            </w:pPr>
            <w:r>
              <w:rPr>
                <w:rFonts w:cstheme="minorHAnsi"/>
                <w:b/>
                <w:bCs/>
                <w:sz w:val="24"/>
                <w:szCs w:val="24"/>
              </w:rPr>
              <w:t>3.555</w:t>
            </w:r>
            <w:r w:rsidR="00861BD4" w:rsidRPr="00861BD4">
              <w:rPr>
                <w:rFonts w:cstheme="minorHAnsi"/>
                <w:b/>
                <w:bCs/>
                <w:sz w:val="24"/>
                <w:szCs w:val="24"/>
              </w:rPr>
              <w:t>.</w:t>
            </w:r>
            <w:r>
              <w:rPr>
                <w:rFonts w:cstheme="minorHAnsi"/>
                <w:b/>
                <w:bCs/>
                <w:sz w:val="24"/>
                <w:szCs w:val="24"/>
              </w:rPr>
              <w:t>533</w:t>
            </w:r>
          </w:p>
        </w:tc>
      </w:tr>
    </w:tbl>
    <w:p w:rsidR="00390605" w:rsidRDefault="00390605" w:rsidP="00D87FC2">
      <w:pPr>
        <w:pStyle w:val="NoSpacing"/>
        <w:shd w:val="clear" w:color="auto" w:fill="FFFFFF"/>
        <w:jc w:val="both"/>
        <w:rPr>
          <w:rFonts w:asciiTheme="minorHAnsi" w:hAnsiTheme="minorHAnsi" w:cstheme="minorHAnsi"/>
          <w:sz w:val="24"/>
          <w:szCs w:val="24"/>
        </w:rPr>
      </w:pPr>
    </w:p>
    <w:p w:rsidR="00D87FC2" w:rsidRPr="00A76AE8" w:rsidRDefault="00D87FC2" w:rsidP="00D87FC2">
      <w:pPr>
        <w:pStyle w:val="NoSpacing"/>
        <w:shd w:val="clear" w:color="auto" w:fill="FFFFFF"/>
        <w:jc w:val="both"/>
        <w:rPr>
          <w:rFonts w:asciiTheme="minorHAnsi" w:hAnsiTheme="minorHAnsi" w:cstheme="minorHAnsi"/>
          <w:i/>
          <w:sz w:val="24"/>
          <w:szCs w:val="24"/>
        </w:rPr>
      </w:pPr>
      <w:r w:rsidRPr="00A76AE8">
        <w:rPr>
          <w:rFonts w:asciiTheme="minorHAnsi" w:hAnsiTheme="minorHAnsi" w:cstheme="minorHAnsi"/>
          <w:b/>
          <w:sz w:val="24"/>
          <w:szCs w:val="24"/>
        </w:rPr>
        <w:t>RAZLOG ODSTUPANJA OD PROŠLOGODIŠNJIH PROJEKCIJA</w:t>
      </w:r>
      <w:r w:rsidRPr="00A76AE8">
        <w:rPr>
          <w:rFonts w:asciiTheme="minorHAnsi" w:hAnsiTheme="minorHAnsi" w:cstheme="minorHAnsi"/>
          <w:sz w:val="24"/>
          <w:szCs w:val="24"/>
        </w:rPr>
        <w:t xml:space="preserve">: </w:t>
      </w:r>
    </w:p>
    <w:p w:rsidR="00460E84" w:rsidRDefault="00460E84" w:rsidP="00460E84">
      <w:pPr>
        <w:pStyle w:val="NoSpacing"/>
        <w:shd w:val="clear" w:color="auto" w:fill="FFFFFF"/>
        <w:jc w:val="both"/>
        <w:rPr>
          <w:rFonts w:asciiTheme="minorHAnsi" w:hAnsiTheme="minorHAnsi" w:cstheme="minorHAnsi"/>
          <w:sz w:val="24"/>
          <w:szCs w:val="24"/>
        </w:rPr>
      </w:pPr>
      <w:r w:rsidRPr="003B37B5">
        <w:rPr>
          <w:rFonts w:asciiTheme="minorHAnsi" w:hAnsiTheme="minorHAnsi" w:cstheme="minorHAnsi"/>
          <w:sz w:val="24"/>
          <w:szCs w:val="24"/>
        </w:rPr>
        <w:t>U skladu s planiranim aktivnostima izvršeno je povećanje sredstava.</w:t>
      </w:r>
    </w:p>
    <w:p w:rsidR="00530128" w:rsidRDefault="00530128" w:rsidP="00460E84">
      <w:pPr>
        <w:pStyle w:val="NoSpacing"/>
        <w:shd w:val="clear" w:color="auto" w:fill="FFFFFF"/>
        <w:jc w:val="both"/>
        <w:rPr>
          <w:rFonts w:asciiTheme="minorHAnsi" w:hAnsiTheme="minorHAnsi" w:cstheme="minorHAnsi"/>
          <w:sz w:val="24"/>
          <w:szCs w:val="24"/>
        </w:rPr>
      </w:pPr>
    </w:p>
    <w:p w:rsidR="00530128" w:rsidRPr="00530128" w:rsidRDefault="00530128" w:rsidP="00530128">
      <w:pPr>
        <w:widowControl w:val="0"/>
        <w:pBdr>
          <w:top w:val="single" w:sz="4" w:space="1" w:color="auto"/>
          <w:left w:val="single" w:sz="4" w:space="0" w:color="auto"/>
          <w:bottom w:val="single" w:sz="4" w:space="1" w:color="auto"/>
          <w:right w:val="single" w:sz="4" w:space="4" w:color="auto"/>
        </w:pBdr>
        <w:spacing w:after="0" w:line="240" w:lineRule="auto"/>
        <w:rPr>
          <w:rFonts w:eastAsia="Calibri" w:cstheme="minorHAnsi"/>
          <w:b/>
          <w:bCs/>
          <w:color w:val="000000" w:themeColor="text1"/>
          <w:spacing w:val="-1"/>
          <w:sz w:val="24"/>
          <w:szCs w:val="24"/>
        </w:rPr>
      </w:pPr>
      <w:r>
        <w:rPr>
          <w:rFonts w:eastAsia="Calibri" w:cstheme="minorHAnsi"/>
          <w:b/>
          <w:bCs/>
          <w:color w:val="000000" w:themeColor="text1"/>
          <w:spacing w:val="-1"/>
          <w:sz w:val="24"/>
          <w:szCs w:val="24"/>
        </w:rPr>
        <w:t>Kapitalni projekt</w:t>
      </w:r>
      <w:r w:rsidRPr="008D2D33">
        <w:rPr>
          <w:rFonts w:eastAsia="Calibri" w:cstheme="minorHAnsi"/>
          <w:b/>
          <w:bCs/>
          <w:color w:val="000000" w:themeColor="text1"/>
          <w:spacing w:val="-1"/>
          <w:sz w:val="24"/>
          <w:szCs w:val="24"/>
        </w:rPr>
        <w:t xml:space="preserve">: </w:t>
      </w:r>
      <w:r w:rsidRPr="00530128">
        <w:rPr>
          <w:rFonts w:eastAsia="Calibri" w:cstheme="minorHAnsi"/>
          <w:b/>
          <w:bCs/>
          <w:color w:val="000000" w:themeColor="text1"/>
          <w:spacing w:val="-1"/>
          <w:sz w:val="24"/>
          <w:szCs w:val="24"/>
        </w:rPr>
        <w:t>Priprema projekata uspostave centara za djecu s teškoćama u razvoju</w:t>
      </w:r>
    </w:p>
    <w:p w:rsidR="00530128" w:rsidRDefault="00530128" w:rsidP="00530128">
      <w:pPr>
        <w:spacing w:after="0" w:line="240" w:lineRule="auto"/>
        <w:jc w:val="both"/>
        <w:rPr>
          <w:rFonts w:eastAsia="Calibri" w:cstheme="minorHAnsi"/>
          <w:spacing w:val="1"/>
          <w:sz w:val="24"/>
          <w:szCs w:val="24"/>
        </w:rPr>
      </w:pPr>
      <w:r w:rsidRPr="00152250">
        <w:rPr>
          <w:rFonts w:eastAsia="Times New Roman" w:cstheme="minorHAnsi"/>
          <w:b/>
          <w:bCs/>
          <w:color w:val="000000"/>
          <w:sz w:val="24"/>
          <w:szCs w:val="24"/>
          <w:lang w:eastAsia="hr-HR"/>
        </w:rPr>
        <w:t>Cilj:</w:t>
      </w:r>
      <w:r w:rsidRPr="00152250">
        <w:rPr>
          <w:rFonts w:eastAsia="Times New Roman" w:cstheme="minorHAnsi"/>
          <w:bCs/>
          <w:color w:val="000000"/>
          <w:sz w:val="24"/>
          <w:szCs w:val="24"/>
          <w:lang w:eastAsia="hr-HR"/>
        </w:rPr>
        <w:t xml:space="preserve"> </w:t>
      </w:r>
      <w:r>
        <w:rPr>
          <w:rFonts w:eastAsia="Times New Roman" w:cstheme="minorHAnsi"/>
          <w:bCs/>
          <w:color w:val="000000"/>
          <w:sz w:val="24"/>
          <w:szCs w:val="24"/>
          <w:lang w:eastAsia="hr-HR"/>
        </w:rPr>
        <w:t xml:space="preserve">Ovom aktivnosti </w:t>
      </w:r>
      <w:r w:rsidRPr="00152250">
        <w:rPr>
          <w:rFonts w:eastAsia="Times New Roman" w:cstheme="minorHAnsi"/>
          <w:bCs/>
          <w:color w:val="000000"/>
          <w:sz w:val="24"/>
          <w:szCs w:val="24"/>
          <w:lang w:eastAsia="hr-HR"/>
        </w:rPr>
        <w:t>sufinancira</w:t>
      </w:r>
      <w:r>
        <w:rPr>
          <w:rFonts w:eastAsia="Times New Roman" w:cstheme="minorHAnsi"/>
          <w:bCs/>
          <w:color w:val="000000"/>
          <w:sz w:val="24"/>
          <w:szCs w:val="24"/>
          <w:lang w:eastAsia="hr-HR"/>
        </w:rPr>
        <w:t>ju</w:t>
      </w:r>
      <w:r w:rsidRPr="00152250">
        <w:rPr>
          <w:rFonts w:eastAsia="Times New Roman" w:cstheme="minorHAnsi"/>
          <w:bCs/>
          <w:color w:val="000000"/>
          <w:sz w:val="24"/>
          <w:szCs w:val="24"/>
          <w:lang w:eastAsia="hr-HR"/>
        </w:rPr>
        <w:t xml:space="preserve"> se </w:t>
      </w:r>
      <w:r>
        <w:rPr>
          <w:rFonts w:eastAsia="Times New Roman" w:cstheme="minorHAnsi"/>
          <w:bCs/>
          <w:color w:val="000000"/>
          <w:sz w:val="24"/>
          <w:szCs w:val="24"/>
          <w:lang w:eastAsia="hr-HR"/>
        </w:rPr>
        <w:t>pripremne radnje u svrhu uspostave budućih centara za djecu s teškoćama u razvoju na Korčuli i Pelješcu. Kroz</w:t>
      </w:r>
      <w:r w:rsidRPr="00BA0896">
        <w:rPr>
          <w:rFonts w:eastAsia="Calibri" w:cstheme="minorHAnsi"/>
          <w:spacing w:val="1"/>
          <w:sz w:val="24"/>
          <w:szCs w:val="24"/>
        </w:rPr>
        <w:t xml:space="preserve"> uspostavljanje s</w:t>
      </w:r>
      <w:r>
        <w:rPr>
          <w:rFonts w:eastAsia="Calibri" w:cstheme="minorHAnsi"/>
          <w:spacing w:val="1"/>
          <w:sz w:val="24"/>
          <w:szCs w:val="24"/>
        </w:rPr>
        <w:t xml:space="preserve">ocijalne infrastrukture ponudit će se integrirani pristup djeci s </w:t>
      </w:r>
      <w:r w:rsidRPr="00BA0896">
        <w:rPr>
          <w:rFonts w:eastAsia="Calibri" w:cstheme="minorHAnsi"/>
          <w:spacing w:val="1"/>
          <w:sz w:val="24"/>
          <w:szCs w:val="24"/>
        </w:rPr>
        <w:t>teškoćama u razvoju</w:t>
      </w:r>
      <w:r>
        <w:rPr>
          <w:rFonts w:eastAsia="Calibri" w:cstheme="minorHAnsi"/>
          <w:spacing w:val="1"/>
          <w:sz w:val="24"/>
          <w:szCs w:val="24"/>
        </w:rPr>
        <w:t xml:space="preserve"> </w:t>
      </w:r>
      <w:r w:rsidRPr="00BA0896">
        <w:rPr>
          <w:rFonts w:eastAsia="Calibri" w:cstheme="minorHAnsi"/>
          <w:spacing w:val="1"/>
          <w:sz w:val="24"/>
          <w:szCs w:val="24"/>
        </w:rPr>
        <w:t>i pružit će</w:t>
      </w:r>
      <w:r>
        <w:rPr>
          <w:rFonts w:eastAsia="Calibri" w:cstheme="minorHAnsi"/>
          <w:spacing w:val="1"/>
          <w:sz w:val="24"/>
          <w:szCs w:val="24"/>
        </w:rPr>
        <w:t xml:space="preserve"> se</w:t>
      </w:r>
      <w:r w:rsidRPr="00BA0896">
        <w:rPr>
          <w:rFonts w:eastAsia="Calibri" w:cstheme="minorHAnsi"/>
          <w:spacing w:val="1"/>
          <w:sz w:val="24"/>
          <w:szCs w:val="24"/>
        </w:rPr>
        <w:t xml:space="preserve"> cjeloviti pristup terapijske podrške, što će u konačnici doprinijeti razvoju sustava podrške socijalnih usluga u zajednici na višoj razini.</w:t>
      </w:r>
      <w:r>
        <w:rPr>
          <w:rFonts w:eastAsia="Calibri" w:cstheme="minorHAnsi"/>
          <w:spacing w:val="1"/>
          <w:sz w:val="24"/>
          <w:szCs w:val="24"/>
        </w:rPr>
        <w:t xml:space="preserve"> </w:t>
      </w:r>
    </w:p>
    <w:p w:rsidR="00530128" w:rsidRPr="00152250" w:rsidRDefault="00530128" w:rsidP="00530128">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Nositelj aktivnosti:</w:t>
      </w:r>
      <w:r w:rsidRPr="00152250">
        <w:rPr>
          <w:rFonts w:eastAsia="Times New Roman" w:cstheme="minorHAnsi"/>
          <w:bCs/>
          <w:color w:val="000000"/>
          <w:sz w:val="24"/>
          <w:szCs w:val="24"/>
          <w:lang w:eastAsia="hr-HR"/>
        </w:rPr>
        <w:t xml:space="preserve"> Upravni odjel za zdravstvo, obitelj i branitelje</w:t>
      </w:r>
    </w:p>
    <w:p w:rsidR="00530128" w:rsidRPr="007D7307" w:rsidRDefault="00530128" w:rsidP="00530128">
      <w:pPr>
        <w:widowControl w:val="0"/>
        <w:spacing w:after="0" w:line="240" w:lineRule="auto"/>
        <w:jc w:val="both"/>
        <w:rPr>
          <w:rFonts w:eastAsia="Calibri" w:cstheme="minorHAnsi"/>
          <w:bCs/>
          <w:sz w:val="24"/>
          <w:szCs w:val="24"/>
        </w:rPr>
      </w:pPr>
      <w:r w:rsidRPr="007D7307">
        <w:rPr>
          <w:rFonts w:eastAsia="Calibri" w:cstheme="minorHAnsi"/>
          <w:b/>
          <w:bCs/>
          <w:sz w:val="24"/>
          <w:szCs w:val="24"/>
        </w:rPr>
        <w:t xml:space="preserve">Zakonska osnova: </w:t>
      </w:r>
      <w:r w:rsidRPr="007D7307">
        <w:rPr>
          <w:rFonts w:eastAsia="Calibri" w:cstheme="minorHAnsi"/>
          <w:bCs/>
          <w:sz w:val="24"/>
          <w:szCs w:val="24"/>
        </w:rPr>
        <w:t xml:space="preserve">Zakon o socijalnoj skrbi, Zakon o </w:t>
      </w:r>
      <w:r>
        <w:rPr>
          <w:rFonts w:eastAsia="Calibri" w:cstheme="minorHAnsi"/>
          <w:bCs/>
          <w:sz w:val="24"/>
          <w:szCs w:val="24"/>
        </w:rPr>
        <w:t>ustanovama</w:t>
      </w:r>
      <w:r w:rsidRPr="007D7307">
        <w:rPr>
          <w:rFonts w:eastAsia="Calibri" w:cstheme="minorHAnsi"/>
          <w:bCs/>
          <w:sz w:val="24"/>
          <w:szCs w:val="24"/>
        </w:rPr>
        <w:t xml:space="preserve">, </w:t>
      </w:r>
      <w:r>
        <w:rPr>
          <w:rFonts w:eastAsia="Calibri" w:cstheme="minorHAnsi"/>
          <w:bCs/>
          <w:sz w:val="24"/>
          <w:szCs w:val="24"/>
        </w:rPr>
        <w:t>Zakon o udrugama</w:t>
      </w:r>
    </w:p>
    <w:p w:rsidR="00530128" w:rsidRPr="007D7307" w:rsidRDefault="00530128" w:rsidP="00530128">
      <w:pPr>
        <w:widowControl w:val="0"/>
        <w:spacing w:after="0" w:line="240" w:lineRule="auto"/>
        <w:jc w:val="both"/>
        <w:rPr>
          <w:rFonts w:eastAsia="Calibri" w:cstheme="minorHAnsi"/>
          <w:bCs/>
          <w:spacing w:val="5"/>
          <w:sz w:val="24"/>
          <w:szCs w:val="24"/>
        </w:rPr>
      </w:pPr>
      <w:r w:rsidRPr="007D7307">
        <w:rPr>
          <w:rFonts w:eastAsia="Calibri" w:cstheme="minorHAnsi"/>
          <w:b/>
          <w:bCs/>
          <w:spacing w:val="1"/>
          <w:sz w:val="24"/>
          <w:szCs w:val="24"/>
        </w:rPr>
        <w:t>Pokazatelj uspješnosti</w:t>
      </w:r>
      <w:r w:rsidRPr="007D7307">
        <w:rPr>
          <w:rFonts w:eastAsia="Calibri" w:cstheme="minorHAnsi"/>
          <w:b/>
          <w:bCs/>
          <w:sz w:val="24"/>
          <w:szCs w:val="24"/>
        </w:rPr>
        <w:t>:</w:t>
      </w:r>
      <w:r w:rsidRPr="007D7307">
        <w:rPr>
          <w:rFonts w:eastAsia="Calibri" w:cstheme="minorHAnsi"/>
          <w:bCs/>
          <w:spacing w:val="5"/>
          <w:sz w:val="24"/>
          <w:szCs w:val="24"/>
        </w:rPr>
        <w:t xml:space="preserve"> provedene</w:t>
      </w:r>
      <w:r>
        <w:rPr>
          <w:rFonts w:eastAsia="Calibri" w:cstheme="minorHAnsi"/>
          <w:bCs/>
          <w:spacing w:val="5"/>
          <w:sz w:val="24"/>
          <w:szCs w:val="24"/>
        </w:rPr>
        <w:t xml:space="preserve"> pripremne</w:t>
      </w:r>
      <w:r w:rsidRPr="007D7307">
        <w:rPr>
          <w:rFonts w:eastAsia="Calibri" w:cstheme="minorHAnsi"/>
          <w:bCs/>
          <w:spacing w:val="5"/>
          <w:sz w:val="24"/>
          <w:szCs w:val="24"/>
        </w:rPr>
        <w:t xml:space="preserve"> aktivnosti, realiziran</w:t>
      </w:r>
      <w:r>
        <w:rPr>
          <w:rFonts w:eastAsia="Calibri" w:cstheme="minorHAnsi"/>
          <w:bCs/>
          <w:spacing w:val="5"/>
          <w:sz w:val="24"/>
          <w:szCs w:val="24"/>
        </w:rPr>
        <w:t>i</w:t>
      </w:r>
      <w:r w:rsidRPr="007D7307">
        <w:rPr>
          <w:rFonts w:eastAsia="Calibri" w:cstheme="minorHAnsi"/>
          <w:bCs/>
          <w:spacing w:val="5"/>
          <w:sz w:val="24"/>
          <w:szCs w:val="24"/>
        </w:rPr>
        <w:t xml:space="preserve"> projekt</w:t>
      </w:r>
      <w:r>
        <w:rPr>
          <w:rFonts w:eastAsia="Calibri" w:cstheme="minorHAnsi"/>
          <w:bCs/>
          <w:spacing w:val="5"/>
          <w:sz w:val="24"/>
          <w:szCs w:val="24"/>
        </w:rPr>
        <w:t>i</w:t>
      </w:r>
      <w:r w:rsidRPr="007D7307">
        <w:rPr>
          <w:rFonts w:eastAsia="Calibri" w:cstheme="minorHAnsi"/>
          <w:bCs/>
          <w:spacing w:val="5"/>
          <w:sz w:val="24"/>
          <w:szCs w:val="24"/>
        </w:rPr>
        <w:t xml:space="preserve"> </w:t>
      </w:r>
    </w:p>
    <w:p w:rsidR="00530128" w:rsidRDefault="00530128" w:rsidP="00530128">
      <w:pPr>
        <w:widowControl w:val="0"/>
        <w:spacing w:after="0" w:line="240" w:lineRule="auto"/>
        <w:jc w:val="both"/>
        <w:rPr>
          <w:rFonts w:eastAsia="Calibri" w:cstheme="minorHAnsi"/>
          <w:sz w:val="24"/>
          <w:szCs w:val="24"/>
        </w:rPr>
      </w:pPr>
      <w:r w:rsidRPr="007D7307">
        <w:rPr>
          <w:rFonts w:eastAsia="Calibri" w:cstheme="minorHAnsi"/>
          <w:sz w:val="24"/>
          <w:szCs w:val="24"/>
        </w:rPr>
        <w:t xml:space="preserve">U skladu </w:t>
      </w:r>
      <w:r>
        <w:rPr>
          <w:rFonts w:eastAsia="Calibri" w:cstheme="minorHAnsi"/>
          <w:sz w:val="24"/>
          <w:szCs w:val="24"/>
        </w:rPr>
        <w:t xml:space="preserve">s </w:t>
      </w:r>
      <w:r w:rsidRPr="007D7307">
        <w:rPr>
          <w:rFonts w:eastAsia="Calibri" w:cstheme="minorHAnsi"/>
          <w:sz w:val="24"/>
          <w:szCs w:val="24"/>
        </w:rPr>
        <w:t>planiranim</w:t>
      </w:r>
      <w:r>
        <w:rPr>
          <w:rFonts w:eastAsia="Calibri" w:cstheme="minorHAnsi"/>
          <w:sz w:val="24"/>
          <w:szCs w:val="24"/>
        </w:rPr>
        <w:t xml:space="preserve"> </w:t>
      </w:r>
      <w:r w:rsidRPr="007D7307">
        <w:rPr>
          <w:rFonts w:eastAsia="Calibri" w:cstheme="minorHAnsi"/>
          <w:sz w:val="24"/>
          <w:szCs w:val="24"/>
        </w:rPr>
        <w:t xml:space="preserve">aktivnostima </w:t>
      </w:r>
      <w:r>
        <w:rPr>
          <w:rFonts w:eastAsia="Calibri" w:cstheme="minorHAnsi"/>
          <w:sz w:val="24"/>
          <w:szCs w:val="24"/>
        </w:rPr>
        <w:t xml:space="preserve">uvrštena je nova proračunska aktivnost. </w:t>
      </w:r>
    </w:p>
    <w:p w:rsidR="00191CF8" w:rsidRPr="0043280A" w:rsidRDefault="00191CF8" w:rsidP="00460E84">
      <w:pPr>
        <w:pStyle w:val="NoSpacing"/>
        <w:shd w:val="clear" w:color="auto" w:fill="FFFFFF"/>
        <w:jc w:val="both"/>
        <w:rPr>
          <w:rFonts w:asciiTheme="minorHAnsi" w:hAnsiTheme="minorHAnsi" w:cstheme="minorHAnsi"/>
          <w:sz w:val="24"/>
          <w:szCs w:val="24"/>
        </w:rPr>
      </w:pPr>
    </w:p>
    <w:p w:rsidR="009A0163" w:rsidRPr="008D2D33" w:rsidRDefault="009A0163" w:rsidP="00530128">
      <w:pPr>
        <w:widowControl w:val="0"/>
        <w:pBdr>
          <w:top w:val="single" w:sz="4" w:space="1" w:color="auto"/>
          <w:left w:val="single" w:sz="4" w:space="0"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Pr>
          <w:rFonts w:eastAsia="Calibri" w:cstheme="minorHAnsi"/>
          <w:b/>
          <w:bCs/>
          <w:color w:val="000000" w:themeColor="text1"/>
          <w:spacing w:val="-1"/>
          <w:sz w:val="24"/>
          <w:szCs w:val="24"/>
        </w:rPr>
        <w:t>Prigodne potpore ustanovama socijalne skrbi</w:t>
      </w:r>
    </w:p>
    <w:p w:rsidR="009A0163" w:rsidRPr="00152250" w:rsidRDefault="00460E84" w:rsidP="009A0163">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Cilj:</w:t>
      </w:r>
      <w:r w:rsidRPr="00152250">
        <w:rPr>
          <w:rFonts w:eastAsia="Times New Roman" w:cstheme="minorHAnsi"/>
          <w:bCs/>
          <w:color w:val="000000"/>
          <w:sz w:val="24"/>
          <w:szCs w:val="24"/>
          <w:lang w:eastAsia="hr-HR"/>
        </w:rPr>
        <w:t xml:space="preserve"> </w:t>
      </w:r>
      <w:r w:rsidR="009A0163">
        <w:rPr>
          <w:rFonts w:eastAsia="Times New Roman" w:cstheme="minorHAnsi"/>
          <w:bCs/>
          <w:color w:val="000000"/>
          <w:sz w:val="24"/>
          <w:szCs w:val="24"/>
          <w:lang w:eastAsia="hr-HR"/>
        </w:rPr>
        <w:t xml:space="preserve">Ovom aktivnosti </w:t>
      </w:r>
      <w:r w:rsidR="009A0163" w:rsidRPr="00152250">
        <w:rPr>
          <w:rFonts w:eastAsia="Times New Roman" w:cstheme="minorHAnsi"/>
          <w:bCs/>
          <w:color w:val="000000"/>
          <w:sz w:val="24"/>
          <w:szCs w:val="24"/>
          <w:lang w:eastAsia="hr-HR"/>
        </w:rPr>
        <w:t>sufinancira se prigodna potpora ustanovama socijalne skrbi</w:t>
      </w:r>
      <w:r w:rsidR="009A0163">
        <w:rPr>
          <w:rFonts w:eastAsia="Times New Roman" w:cstheme="minorHAnsi"/>
          <w:bCs/>
          <w:color w:val="000000"/>
          <w:sz w:val="24"/>
          <w:szCs w:val="24"/>
          <w:lang w:eastAsia="hr-HR"/>
        </w:rPr>
        <w:t xml:space="preserve">, </w:t>
      </w:r>
      <w:r w:rsidR="009A0163" w:rsidRPr="00A9286D">
        <w:rPr>
          <w:rFonts w:eastAsia="Times New Roman" w:cstheme="minorHAnsi"/>
          <w:bCs/>
          <w:color w:val="000000"/>
          <w:sz w:val="24"/>
          <w:szCs w:val="24"/>
          <w:lang w:eastAsia="hr-HR"/>
        </w:rPr>
        <w:t>a u svrhu unaprjeđenja kvalitete boravka korisnika.</w:t>
      </w:r>
      <w:r w:rsidR="009A0163">
        <w:rPr>
          <w:rFonts w:eastAsia="Times New Roman" w:cstheme="minorHAnsi"/>
          <w:bCs/>
          <w:color w:val="000000"/>
          <w:sz w:val="24"/>
          <w:szCs w:val="24"/>
          <w:lang w:eastAsia="hr-HR"/>
        </w:rPr>
        <w:t xml:space="preserve"> O</w:t>
      </w:r>
      <w:r w:rsidR="009A0163" w:rsidRPr="00152250">
        <w:rPr>
          <w:rFonts w:eastAsia="Times New Roman" w:cstheme="minorHAnsi"/>
          <w:bCs/>
          <w:color w:val="000000"/>
          <w:sz w:val="24"/>
          <w:szCs w:val="24"/>
          <w:lang w:eastAsia="hr-HR"/>
        </w:rPr>
        <w:t>sigurava se suvremeni pristup u rješavanju problema organizacije i provedbe zdravstvenih, socijalnih i sličnih potrebitih usluga za starije osobe.</w:t>
      </w:r>
      <w:r w:rsidR="009A0163" w:rsidRPr="00152250">
        <w:rPr>
          <w:rFonts w:eastAsia="Calibri" w:cstheme="minorHAnsi"/>
          <w:spacing w:val="1"/>
          <w:sz w:val="24"/>
          <w:szCs w:val="24"/>
        </w:rPr>
        <w:t xml:space="preserve"> </w:t>
      </w:r>
    </w:p>
    <w:p w:rsidR="009A0163" w:rsidRPr="00152250" w:rsidRDefault="009A0163" w:rsidP="009A0163">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Nositelj aktivnosti:</w:t>
      </w:r>
      <w:r w:rsidRPr="00152250">
        <w:rPr>
          <w:rFonts w:eastAsia="Times New Roman" w:cstheme="minorHAnsi"/>
          <w:bCs/>
          <w:color w:val="000000"/>
          <w:sz w:val="24"/>
          <w:szCs w:val="24"/>
          <w:lang w:eastAsia="hr-HR"/>
        </w:rPr>
        <w:t xml:space="preserve"> Upravni odjel za zdravstvo, obitelj i branitelje</w:t>
      </w:r>
    </w:p>
    <w:p w:rsidR="009A0163" w:rsidRPr="00152250" w:rsidRDefault="009A0163" w:rsidP="009A0163">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Zakonska osnova:</w:t>
      </w:r>
      <w:r w:rsidRPr="00152250">
        <w:rPr>
          <w:rFonts w:eastAsia="Times New Roman" w:cstheme="minorHAnsi"/>
          <w:bCs/>
          <w:color w:val="000000"/>
          <w:sz w:val="24"/>
          <w:szCs w:val="24"/>
          <w:lang w:eastAsia="hr-HR"/>
        </w:rPr>
        <w:t xml:space="preserve"> Zakon o socijalnoj skrbi, Strategija socijalne skrbi za starije osobe u Republici Hrvatskoj</w:t>
      </w:r>
    </w:p>
    <w:p w:rsidR="009A0163" w:rsidRDefault="00460E84" w:rsidP="009A0163">
      <w:pPr>
        <w:spacing w:after="0" w:line="240" w:lineRule="auto"/>
        <w:jc w:val="both"/>
        <w:rPr>
          <w:rFonts w:eastAsia="Times New Roman" w:cstheme="minorHAnsi"/>
          <w:bCs/>
          <w:color w:val="000000"/>
          <w:sz w:val="24"/>
          <w:szCs w:val="24"/>
          <w:lang w:eastAsia="hr-HR"/>
        </w:rPr>
      </w:pPr>
      <w:r>
        <w:rPr>
          <w:rFonts w:eastAsia="Times New Roman" w:cstheme="minorHAnsi"/>
          <w:b/>
          <w:bCs/>
          <w:color w:val="000000"/>
          <w:sz w:val="24"/>
          <w:szCs w:val="24"/>
          <w:lang w:eastAsia="hr-HR"/>
        </w:rPr>
        <w:t>Pokazatelj uspješnosti</w:t>
      </w:r>
      <w:r w:rsidR="009A0163" w:rsidRPr="00152250">
        <w:rPr>
          <w:rFonts w:eastAsia="Times New Roman" w:cstheme="minorHAnsi"/>
          <w:b/>
          <w:bCs/>
          <w:color w:val="000000"/>
          <w:sz w:val="24"/>
          <w:szCs w:val="24"/>
          <w:lang w:eastAsia="hr-HR"/>
        </w:rPr>
        <w:t>:</w:t>
      </w:r>
      <w:r>
        <w:rPr>
          <w:rFonts w:eastAsia="Times New Roman" w:cstheme="minorHAnsi"/>
          <w:bCs/>
          <w:color w:val="000000"/>
          <w:sz w:val="24"/>
          <w:szCs w:val="24"/>
          <w:lang w:eastAsia="hr-HR"/>
        </w:rPr>
        <w:t xml:space="preserve"> isplaćena sredstva</w:t>
      </w:r>
    </w:p>
    <w:p w:rsidR="00460E84" w:rsidRDefault="00460E84" w:rsidP="009A0163">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 xml:space="preserve">Nema odstupanja od prošlogodišnjih projekcija </w:t>
      </w:r>
    </w:p>
    <w:p w:rsidR="009A0163" w:rsidRDefault="009A0163" w:rsidP="009A0163">
      <w:pPr>
        <w:widowControl w:val="0"/>
        <w:spacing w:after="0" w:line="240" w:lineRule="auto"/>
        <w:jc w:val="both"/>
        <w:rPr>
          <w:rFonts w:eastAsia="Calibri" w:cstheme="minorHAnsi"/>
          <w:sz w:val="24"/>
          <w:szCs w:val="24"/>
        </w:rPr>
      </w:pPr>
    </w:p>
    <w:p w:rsidR="009A0163" w:rsidRPr="008D2D33" w:rsidRDefault="009A0163" w:rsidP="009A016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Pr>
          <w:rFonts w:eastAsia="Calibri" w:cstheme="minorHAnsi"/>
          <w:b/>
          <w:bCs/>
          <w:color w:val="000000" w:themeColor="text1"/>
          <w:spacing w:val="-1"/>
          <w:sz w:val="24"/>
          <w:szCs w:val="24"/>
        </w:rPr>
        <w:t>Obveze po sudskim sporovima</w:t>
      </w:r>
      <w:r w:rsidR="00861BD4">
        <w:rPr>
          <w:rFonts w:eastAsia="Calibri" w:cstheme="minorHAnsi"/>
          <w:b/>
          <w:bCs/>
          <w:color w:val="000000" w:themeColor="text1"/>
          <w:spacing w:val="-1"/>
          <w:sz w:val="24"/>
          <w:szCs w:val="24"/>
        </w:rPr>
        <w:t xml:space="preserve"> i pravno savjetovanje</w:t>
      </w:r>
    </w:p>
    <w:p w:rsidR="009A0163" w:rsidRPr="00197E0C" w:rsidRDefault="009A0163" w:rsidP="009A0163">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79262B">
        <w:rPr>
          <w:rFonts w:eastAsia="Calibri" w:cstheme="minorHAnsi"/>
          <w:spacing w:val="1"/>
          <w:sz w:val="24"/>
          <w:szCs w:val="24"/>
        </w:rPr>
        <w:t>Osiguravanje financijskih sredstava</w:t>
      </w:r>
      <w:r>
        <w:rPr>
          <w:rFonts w:eastAsia="Calibri" w:cstheme="minorHAnsi"/>
          <w:spacing w:val="1"/>
          <w:sz w:val="24"/>
          <w:szCs w:val="24"/>
        </w:rPr>
        <w:t xml:space="preserve"> za isplatu po pravomoćnim presudama kod socijalnih ustanova. </w:t>
      </w:r>
    </w:p>
    <w:p w:rsidR="009A0163" w:rsidRDefault="009A0163" w:rsidP="009A0163">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rsidR="009A0163" w:rsidRPr="008620E9" w:rsidRDefault="009A0163" w:rsidP="009A016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isplaćena sredstva</w:t>
      </w:r>
    </w:p>
    <w:p w:rsidR="00460E84" w:rsidRDefault="00460E84" w:rsidP="00460E84">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 xml:space="preserve">Nema odstupanja od prošlogodišnjih projekcija </w:t>
      </w:r>
    </w:p>
    <w:p w:rsidR="009A0163" w:rsidRDefault="009A0163" w:rsidP="009A0163">
      <w:pPr>
        <w:widowControl w:val="0"/>
        <w:spacing w:after="0" w:line="240" w:lineRule="auto"/>
        <w:jc w:val="both"/>
        <w:rPr>
          <w:rFonts w:eastAsia="Calibri" w:cstheme="minorHAnsi"/>
          <w:spacing w:val="1"/>
          <w:sz w:val="24"/>
          <w:szCs w:val="24"/>
        </w:rPr>
      </w:pPr>
    </w:p>
    <w:p w:rsidR="009A0163" w:rsidRPr="00727A55" w:rsidRDefault="009A0163" w:rsidP="009A016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w:t>
      </w:r>
      <w:r w:rsidRPr="00727A55">
        <w:rPr>
          <w:rFonts w:eastAsia="Calibri" w:cstheme="minorHAnsi"/>
          <w:b/>
          <w:bCs/>
          <w:color w:val="000000" w:themeColor="text1"/>
          <w:spacing w:val="-1"/>
          <w:sz w:val="24"/>
          <w:szCs w:val="24"/>
        </w:rPr>
        <w:t xml:space="preserve">projekt: Poboljšanje </w:t>
      </w:r>
      <w:r>
        <w:rPr>
          <w:rFonts w:eastAsia="Calibri" w:cstheme="minorHAnsi"/>
          <w:b/>
          <w:bCs/>
          <w:color w:val="000000" w:themeColor="text1"/>
          <w:spacing w:val="-1"/>
          <w:sz w:val="24"/>
          <w:szCs w:val="24"/>
        </w:rPr>
        <w:t xml:space="preserve">i održavanje socijalnih ustanova </w:t>
      </w:r>
    </w:p>
    <w:p w:rsidR="009A0163" w:rsidRPr="00727A55" w:rsidRDefault="009A0163" w:rsidP="009A0163">
      <w:pPr>
        <w:widowControl w:val="0"/>
        <w:spacing w:after="0" w:line="240" w:lineRule="auto"/>
        <w:jc w:val="both"/>
        <w:rPr>
          <w:rFonts w:eastAsia="Calibri" w:cstheme="minorHAnsi"/>
          <w:sz w:val="24"/>
          <w:szCs w:val="24"/>
        </w:rPr>
      </w:pPr>
      <w:r w:rsidRPr="00727A55">
        <w:rPr>
          <w:rFonts w:eastAsia="Calibri" w:cstheme="minorHAnsi"/>
          <w:b/>
          <w:bCs/>
          <w:spacing w:val="1"/>
          <w:sz w:val="24"/>
          <w:szCs w:val="24"/>
        </w:rPr>
        <w:t>Cilj</w:t>
      </w:r>
      <w:r w:rsidRPr="00727A55">
        <w:rPr>
          <w:rFonts w:eastAsia="Calibri" w:cstheme="minorHAnsi"/>
          <w:b/>
          <w:bCs/>
          <w:sz w:val="24"/>
          <w:szCs w:val="24"/>
        </w:rPr>
        <w:t>:</w:t>
      </w:r>
      <w:r w:rsidRPr="00727A55">
        <w:rPr>
          <w:rFonts w:eastAsia="Calibri" w:cstheme="minorHAnsi"/>
          <w:bCs/>
          <w:sz w:val="24"/>
          <w:szCs w:val="24"/>
        </w:rPr>
        <w:t xml:space="preserve"> </w:t>
      </w:r>
      <w:r w:rsidRPr="00727A55">
        <w:rPr>
          <w:rFonts w:eastAsia="Calibri" w:cstheme="minorHAnsi"/>
          <w:bCs/>
          <w:spacing w:val="53"/>
          <w:sz w:val="24"/>
          <w:szCs w:val="24"/>
        </w:rPr>
        <w:t xml:space="preserve"> </w:t>
      </w:r>
      <w:r w:rsidRPr="00727A55">
        <w:rPr>
          <w:rFonts w:eastAsia="Calibri" w:cstheme="minorHAnsi"/>
          <w:spacing w:val="1"/>
          <w:sz w:val="24"/>
          <w:szCs w:val="24"/>
        </w:rPr>
        <w:t xml:space="preserve">Unapređenje kvalitete </w:t>
      </w:r>
      <w:r>
        <w:rPr>
          <w:rFonts w:eastAsia="Calibri" w:cstheme="minorHAnsi"/>
          <w:spacing w:val="1"/>
          <w:sz w:val="24"/>
          <w:szCs w:val="24"/>
        </w:rPr>
        <w:t xml:space="preserve">socijalnih ustanova </w:t>
      </w:r>
      <w:r w:rsidRPr="00727A55">
        <w:rPr>
          <w:rFonts w:eastAsia="Calibri" w:cstheme="minorHAnsi"/>
          <w:spacing w:val="1"/>
          <w:sz w:val="24"/>
          <w:szCs w:val="24"/>
        </w:rPr>
        <w:t>osiguravanjem financijskih sredstava</w:t>
      </w:r>
      <w:r>
        <w:rPr>
          <w:rFonts w:eastAsia="Calibri" w:cstheme="minorHAnsi"/>
          <w:spacing w:val="1"/>
          <w:sz w:val="24"/>
          <w:szCs w:val="24"/>
        </w:rPr>
        <w:t xml:space="preserve"> za održavanje i </w:t>
      </w:r>
      <w:r w:rsidRPr="00727A55">
        <w:rPr>
          <w:rFonts w:eastAsia="Calibri" w:cstheme="minorHAnsi"/>
          <w:spacing w:val="1"/>
          <w:sz w:val="24"/>
          <w:szCs w:val="24"/>
        </w:rPr>
        <w:t>poboljšanje standarda</w:t>
      </w:r>
      <w:r>
        <w:rPr>
          <w:rFonts w:eastAsia="Calibri" w:cstheme="minorHAnsi"/>
          <w:spacing w:val="1"/>
          <w:sz w:val="24"/>
          <w:szCs w:val="24"/>
        </w:rPr>
        <w:t xml:space="preserve"> uvjeta i </w:t>
      </w:r>
      <w:r w:rsidRPr="00727A55">
        <w:rPr>
          <w:rFonts w:eastAsia="Calibri" w:cstheme="minorHAnsi"/>
          <w:sz w:val="24"/>
          <w:szCs w:val="24"/>
        </w:rPr>
        <w:t xml:space="preserve">usluga </w:t>
      </w:r>
      <w:r>
        <w:rPr>
          <w:rFonts w:eastAsia="Calibri" w:cstheme="minorHAnsi"/>
          <w:sz w:val="24"/>
          <w:szCs w:val="24"/>
        </w:rPr>
        <w:t xml:space="preserve">koje se pružaju u ustanovama </w:t>
      </w:r>
      <w:r w:rsidRPr="00727A55">
        <w:rPr>
          <w:rFonts w:eastAsia="Calibri" w:cstheme="minorHAnsi"/>
          <w:sz w:val="24"/>
          <w:szCs w:val="24"/>
        </w:rPr>
        <w:t>za starije  osobe.</w:t>
      </w:r>
    </w:p>
    <w:p w:rsidR="009A0163" w:rsidRDefault="009A0163" w:rsidP="009A0163">
      <w:pPr>
        <w:widowControl w:val="0"/>
        <w:spacing w:after="0" w:line="240" w:lineRule="auto"/>
        <w:jc w:val="both"/>
        <w:rPr>
          <w:rFonts w:eastAsia="Calibri" w:cstheme="minorHAnsi"/>
          <w:spacing w:val="1"/>
          <w:sz w:val="24"/>
          <w:szCs w:val="24"/>
        </w:rPr>
      </w:pPr>
      <w:r w:rsidRPr="00727A55">
        <w:rPr>
          <w:rFonts w:eastAsia="Calibri" w:cstheme="minorHAnsi"/>
          <w:b/>
          <w:bCs/>
          <w:sz w:val="24"/>
          <w:szCs w:val="24"/>
        </w:rPr>
        <w:t>Nos</w:t>
      </w:r>
      <w:r w:rsidRPr="00727A55">
        <w:rPr>
          <w:rFonts w:eastAsia="Calibri" w:cstheme="minorHAnsi"/>
          <w:b/>
          <w:bCs/>
          <w:spacing w:val="1"/>
          <w:sz w:val="24"/>
          <w:szCs w:val="24"/>
        </w:rPr>
        <w:t>it</w:t>
      </w:r>
      <w:r w:rsidRPr="00727A55">
        <w:rPr>
          <w:rFonts w:eastAsia="Calibri" w:cstheme="minorHAnsi"/>
          <w:b/>
          <w:bCs/>
          <w:spacing w:val="-1"/>
          <w:sz w:val="24"/>
          <w:szCs w:val="24"/>
        </w:rPr>
        <w:t>el</w:t>
      </w:r>
      <w:r w:rsidRPr="00727A55">
        <w:rPr>
          <w:rFonts w:eastAsia="Calibri" w:cstheme="minorHAnsi"/>
          <w:b/>
          <w:bCs/>
          <w:sz w:val="24"/>
          <w:szCs w:val="24"/>
        </w:rPr>
        <w:t>j</w:t>
      </w:r>
      <w:r w:rsidRPr="00727A55">
        <w:rPr>
          <w:rFonts w:eastAsia="Calibri" w:cstheme="minorHAnsi"/>
          <w:b/>
          <w:bCs/>
          <w:spacing w:val="52"/>
          <w:sz w:val="24"/>
          <w:szCs w:val="24"/>
        </w:rPr>
        <w:t xml:space="preserve"> </w:t>
      </w:r>
      <w:r w:rsidRPr="00727A55">
        <w:rPr>
          <w:rFonts w:eastAsia="Calibri" w:cstheme="minorHAnsi"/>
          <w:b/>
          <w:bCs/>
          <w:spacing w:val="-1"/>
          <w:sz w:val="24"/>
          <w:szCs w:val="24"/>
        </w:rPr>
        <w:t>a</w:t>
      </w:r>
      <w:r w:rsidRPr="00727A55">
        <w:rPr>
          <w:rFonts w:eastAsia="Calibri" w:cstheme="minorHAnsi"/>
          <w:b/>
          <w:bCs/>
          <w:sz w:val="24"/>
          <w:szCs w:val="24"/>
        </w:rPr>
        <w:t>k</w:t>
      </w:r>
      <w:r w:rsidRPr="00727A55">
        <w:rPr>
          <w:rFonts w:eastAsia="Calibri" w:cstheme="minorHAnsi"/>
          <w:b/>
          <w:bCs/>
          <w:spacing w:val="1"/>
          <w:sz w:val="24"/>
          <w:szCs w:val="24"/>
        </w:rPr>
        <w:t>ti</w:t>
      </w:r>
      <w:r w:rsidRPr="00727A55">
        <w:rPr>
          <w:rFonts w:eastAsia="Calibri" w:cstheme="minorHAnsi"/>
          <w:b/>
          <w:bCs/>
          <w:spacing w:val="-1"/>
          <w:sz w:val="24"/>
          <w:szCs w:val="24"/>
        </w:rPr>
        <w:t>v</w:t>
      </w:r>
      <w:r w:rsidRPr="00727A55">
        <w:rPr>
          <w:rFonts w:eastAsia="Calibri" w:cstheme="minorHAnsi"/>
          <w:b/>
          <w:bCs/>
          <w:spacing w:val="-2"/>
          <w:sz w:val="24"/>
          <w:szCs w:val="24"/>
        </w:rPr>
        <w:t>n</w:t>
      </w:r>
      <w:r w:rsidRPr="00727A55">
        <w:rPr>
          <w:rFonts w:eastAsia="Calibri" w:cstheme="minorHAnsi"/>
          <w:b/>
          <w:bCs/>
          <w:sz w:val="24"/>
          <w:szCs w:val="24"/>
        </w:rPr>
        <w:t>os</w:t>
      </w:r>
      <w:r w:rsidRPr="00727A55">
        <w:rPr>
          <w:rFonts w:eastAsia="Calibri" w:cstheme="minorHAnsi"/>
          <w:b/>
          <w:bCs/>
          <w:spacing w:val="-2"/>
          <w:sz w:val="24"/>
          <w:szCs w:val="24"/>
        </w:rPr>
        <w:t>t</w:t>
      </w:r>
      <w:r w:rsidRPr="00727A55">
        <w:rPr>
          <w:rFonts w:eastAsia="Calibri" w:cstheme="minorHAnsi"/>
          <w:b/>
          <w:bCs/>
          <w:spacing w:val="1"/>
          <w:sz w:val="24"/>
          <w:szCs w:val="24"/>
        </w:rPr>
        <w:t>i</w:t>
      </w:r>
      <w:r w:rsidRPr="00727A55">
        <w:rPr>
          <w:rFonts w:eastAsia="Calibri" w:cstheme="minorHAnsi"/>
          <w:b/>
          <w:bCs/>
          <w:sz w:val="24"/>
          <w:szCs w:val="24"/>
        </w:rPr>
        <w:t>:</w:t>
      </w:r>
      <w:r w:rsidRPr="00727A55">
        <w:rPr>
          <w:rFonts w:eastAsia="Calibri" w:cstheme="minorHAnsi"/>
          <w:bCs/>
          <w:spacing w:val="50"/>
          <w:sz w:val="24"/>
          <w:szCs w:val="24"/>
        </w:rPr>
        <w:t xml:space="preserve"> </w:t>
      </w:r>
      <w:r w:rsidRPr="00727A55">
        <w:rPr>
          <w:rFonts w:eastAsia="Calibri" w:cstheme="minorHAnsi"/>
          <w:spacing w:val="1"/>
          <w:sz w:val="24"/>
          <w:szCs w:val="24"/>
        </w:rPr>
        <w:t>Upravni odjel za zdravstvo, obitelj i branitelje</w:t>
      </w:r>
    </w:p>
    <w:p w:rsidR="009A0163" w:rsidRDefault="009A0163" w:rsidP="009A0163">
      <w:pPr>
        <w:widowControl w:val="0"/>
        <w:spacing w:after="0" w:line="240" w:lineRule="auto"/>
        <w:jc w:val="both"/>
        <w:rPr>
          <w:rFonts w:eastAsia="Calibri" w:cstheme="minorHAnsi"/>
          <w:bCs/>
          <w:sz w:val="24"/>
          <w:szCs w:val="24"/>
        </w:rPr>
      </w:pPr>
      <w:r w:rsidRPr="00727A55">
        <w:rPr>
          <w:rFonts w:eastAsia="Calibri" w:cstheme="minorHAnsi"/>
          <w:b/>
          <w:bCs/>
          <w:sz w:val="24"/>
          <w:szCs w:val="24"/>
        </w:rPr>
        <w:t xml:space="preserve">Zakonska osnova: </w:t>
      </w:r>
      <w:r w:rsidRPr="00727A55">
        <w:rPr>
          <w:rFonts w:eastAsia="Calibri" w:cstheme="minorHAnsi"/>
          <w:bCs/>
          <w:sz w:val="24"/>
          <w:szCs w:val="24"/>
        </w:rPr>
        <w:t xml:space="preserve">Zakon o socijalnoj skrbi, Zakon o udrugama, Strategija socijalne skrbi za starije osobe u Republici Hrvatskoj. </w:t>
      </w:r>
    </w:p>
    <w:p w:rsidR="009A0163" w:rsidRDefault="00FF4704" w:rsidP="009A0163">
      <w:pPr>
        <w:widowControl w:val="0"/>
        <w:spacing w:after="0" w:line="240" w:lineRule="auto"/>
        <w:jc w:val="both"/>
        <w:rPr>
          <w:rFonts w:eastAsia="Calibri" w:cstheme="minorHAnsi"/>
          <w:bCs/>
          <w:spacing w:val="5"/>
          <w:sz w:val="24"/>
          <w:szCs w:val="24"/>
        </w:rPr>
      </w:pPr>
      <w:r>
        <w:rPr>
          <w:rFonts w:eastAsia="Calibri" w:cstheme="minorHAnsi"/>
          <w:b/>
          <w:bCs/>
          <w:spacing w:val="1"/>
          <w:sz w:val="24"/>
          <w:szCs w:val="24"/>
        </w:rPr>
        <w:t>Pokazatelj uspješnosti</w:t>
      </w:r>
      <w:r w:rsidR="009A0163" w:rsidRPr="00727A55">
        <w:rPr>
          <w:rFonts w:eastAsia="Calibri" w:cstheme="minorHAnsi"/>
          <w:b/>
          <w:bCs/>
          <w:sz w:val="24"/>
          <w:szCs w:val="24"/>
        </w:rPr>
        <w:t>:</w:t>
      </w:r>
      <w:r w:rsidR="009A0163" w:rsidRPr="00727A55">
        <w:rPr>
          <w:rFonts w:eastAsia="Calibri" w:cstheme="minorHAnsi"/>
          <w:bCs/>
          <w:spacing w:val="5"/>
          <w:sz w:val="24"/>
          <w:szCs w:val="24"/>
        </w:rPr>
        <w:t xml:space="preserve"> </w:t>
      </w:r>
      <w:r>
        <w:rPr>
          <w:rFonts w:eastAsia="Calibri" w:cstheme="minorHAnsi"/>
          <w:bCs/>
          <w:spacing w:val="5"/>
          <w:sz w:val="24"/>
          <w:szCs w:val="24"/>
        </w:rPr>
        <w:t>provedene aktivnosti, realizirani projekti ili nabavljena oprema sukladno potrebama socijalnih ustanova</w:t>
      </w:r>
    </w:p>
    <w:p w:rsidR="00FF4704" w:rsidRDefault="00FF4704" w:rsidP="009A0163">
      <w:pPr>
        <w:widowControl w:val="0"/>
        <w:spacing w:after="0" w:line="240" w:lineRule="auto"/>
        <w:jc w:val="both"/>
        <w:rPr>
          <w:rFonts w:eastAsia="Calibri" w:cstheme="minorHAnsi"/>
          <w:sz w:val="24"/>
          <w:szCs w:val="24"/>
        </w:rPr>
      </w:pPr>
      <w:r w:rsidRPr="00FF4704">
        <w:rPr>
          <w:rFonts w:eastAsia="Calibri" w:cstheme="minorHAnsi"/>
          <w:sz w:val="24"/>
          <w:szCs w:val="24"/>
        </w:rPr>
        <w:t>U skladu s planiranim aktivnostima izvršeno je povećanje sredstava.</w:t>
      </w:r>
    </w:p>
    <w:p w:rsidR="00861BD4" w:rsidRDefault="00861BD4" w:rsidP="009A0163">
      <w:pPr>
        <w:widowControl w:val="0"/>
        <w:spacing w:after="0" w:line="240" w:lineRule="auto"/>
        <w:jc w:val="both"/>
        <w:rPr>
          <w:rFonts w:eastAsia="Calibri" w:cstheme="minorHAnsi"/>
          <w:sz w:val="24"/>
          <w:szCs w:val="24"/>
        </w:rPr>
      </w:pPr>
    </w:p>
    <w:p w:rsidR="00861BD4" w:rsidRPr="00727A55" w:rsidRDefault="00861BD4" w:rsidP="00861BD4">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w:t>
      </w:r>
      <w:r w:rsidRPr="00727A55">
        <w:rPr>
          <w:rFonts w:eastAsia="Calibri" w:cstheme="minorHAnsi"/>
          <w:b/>
          <w:bCs/>
          <w:color w:val="000000" w:themeColor="text1"/>
          <w:spacing w:val="-1"/>
          <w:sz w:val="24"/>
          <w:szCs w:val="24"/>
        </w:rPr>
        <w:t xml:space="preserve">projekt: </w:t>
      </w:r>
      <w:r w:rsidR="007D7307">
        <w:rPr>
          <w:rFonts w:eastAsia="Times New Roman" w:cstheme="minorHAnsi"/>
          <w:b/>
          <w:sz w:val="24"/>
          <w:szCs w:val="24"/>
        </w:rPr>
        <w:t>Energetska obnova Doma za starije osobe</w:t>
      </w:r>
      <w:r w:rsidRPr="00861BD4">
        <w:rPr>
          <w:rFonts w:eastAsia="Times New Roman" w:cstheme="minorHAnsi"/>
          <w:b/>
          <w:sz w:val="24"/>
          <w:szCs w:val="24"/>
        </w:rPr>
        <w:t xml:space="preserve"> Korčula</w:t>
      </w:r>
    </w:p>
    <w:p w:rsidR="00861BD4" w:rsidRPr="007D7307" w:rsidRDefault="00861BD4" w:rsidP="00861BD4">
      <w:pPr>
        <w:widowControl w:val="0"/>
        <w:spacing w:after="0" w:line="240" w:lineRule="auto"/>
        <w:jc w:val="both"/>
        <w:rPr>
          <w:rFonts w:eastAsia="Calibri" w:cstheme="minorHAnsi"/>
          <w:sz w:val="24"/>
          <w:szCs w:val="24"/>
        </w:rPr>
      </w:pPr>
      <w:r w:rsidRPr="007D7307">
        <w:rPr>
          <w:rFonts w:eastAsia="Calibri" w:cstheme="minorHAnsi"/>
          <w:b/>
          <w:bCs/>
          <w:spacing w:val="1"/>
          <w:sz w:val="24"/>
          <w:szCs w:val="24"/>
        </w:rPr>
        <w:t>Cilj</w:t>
      </w:r>
      <w:r w:rsidRPr="007D7307">
        <w:rPr>
          <w:rFonts w:eastAsia="Calibri" w:cstheme="minorHAnsi"/>
          <w:b/>
          <w:bCs/>
          <w:sz w:val="24"/>
          <w:szCs w:val="24"/>
        </w:rPr>
        <w:t>:</w:t>
      </w:r>
      <w:r w:rsidRPr="007D7307">
        <w:rPr>
          <w:rFonts w:eastAsia="Calibri" w:cstheme="minorHAnsi"/>
          <w:bCs/>
          <w:sz w:val="24"/>
          <w:szCs w:val="24"/>
        </w:rPr>
        <w:t xml:space="preserve"> </w:t>
      </w:r>
      <w:r w:rsidRPr="007D7307">
        <w:rPr>
          <w:rFonts w:eastAsia="Calibri" w:cstheme="minorHAnsi"/>
          <w:bCs/>
          <w:spacing w:val="53"/>
          <w:sz w:val="24"/>
          <w:szCs w:val="24"/>
        </w:rPr>
        <w:t xml:space="preserve"> </w:t>
      </w:r>
      <w:r w:rsidRPr="007D7307">
        <w:rPr>
          <w:rFonts w:eastAsia="Calibri" w:cstheme="minorHAnsi"/>
          <w:spacing w:val="1"/>
          <w:sz w:val="24"/>
          <w:szCs w:val="24"/>
        </w:rPr>
        <w:t xml:space="preserve">Unapređenje kvalitete </w:t>
      </w:r>
      <w:r w:rsidR="007D7307">
        <w:rPr>
          <w:rFonts w:eastAsia="Calibri" w:cstheme="minorHAnsi"/>
          <w:spacing w:val="1"/>
          <w:sz w:val="24"/>
          <w:szCs w:val="24"/>
        </w:rPr>
        <w:t>socijalne</w:t>
      </w:r>
      <w:r w:rsidRPr="007D7307">
        <w:rPr>
          <w:rFonts w:eastAsia="Calibri" w:cstheme="minorHAnsi"/>
          <w:spacing w:val="1"/>
          <w:sz w:val="24"/>
          <w:szCs w:val="24"/>
        </w:rPr>
        <w:t xml:space="preserve"> ustanov</w:t>
      </w:r>
      <w:r w:rsidR="007D7307">
        <w:rPr>
          <w:rFonts w:eastAsia="Calibri" w:cstheme="minorHAnsi"/>
          <w:spacing w:val="1"/>
          <w:sz w:val="24"/>
          <w:szCs w:val="24"/>
        </w:rPr>
        <w:t xml:space="preserve">e </w:t>
      </w:r>
      <w:r w:rsidRPr="007D7307">
        <w:rPr>
          <w:rFonts w:eastAsia="Calibri" w:cstheme="minorHAnsi"/>
          <w:spacing w:val="1"/>
          <w:sz w:val="24"/>
          <w:szCs w:val="24"/>
        </w:rPr>
        <w:t xml:space="preserve">osiguravanjem financijskih sredstava za </w:t>
      </w:r>
      <w:r w:rsidR="007D7307">
        <w:rPr>
          <w:rFonts w:eastAsia="Calibri" w:cstheme="minorHAnsi"/>
          <w:spacing w:val="1"/>
          <w:sz w:val="24"/>
          <w:szCs w:val="24"/>
        </w:rPr>
        <w:t xml:space="preserve">provedbu projekta energetske obnove Doma za starije osobe Korčula. </w:t>
      </w:r>
    </w:p>
    <w:p w:rsidR="00861BD4" w:rsidRPr="007D7307" w:rsidRDefault="00861BD4" w:rsidP="00861BD4">
      <w:pPr>
        <w:widowControl w:val="0"/>
        <w:spacing w:after="0" w:line="240" w:lineRule="auto"/>
        <w:jc w:val="both"/>
        <w:rPr>
          <w:rFonts w:eastAsia="Calibri" w:cstheme="minorHAnsi"/>
          <w:spacing w:val="1"/>
          <w:sz w:val="24"/>
          <w:szCs w:val="24"/>
        </w:rPr>
      </w:pPr>
      <w:r w:rsidRPr="007D7307">
        <w:rPr>
          <w:rFonts w:eastAsia="Calibri" w:cstheme="minorHAnsi"/>
          <w:b/>
          <w:bCs/>
          <w:sz w:val="24"/>
          <w:szCs w:val="24"/>
        </w:rPr>
        <w:t>Nos</w:t>
      </w:r>
      <w:r w:rsidRPr="007D7307">
        <w:rPr>
          <w:rFonts w:eastAsia="Calibri" w:cstheme="minorHAnsi"/>
          <w:b/>
          <w:bCs/>
          <w:spacing w:val="1"/>
          <w:sz w:val="24"/>
          <w:szCs w:val="24"/>
        </w:rPr>
        <w:t>it</w:t>
      </w:r>
      <w:r w:rsidRPr="007D7307">
        <w:rPr>
          <w:rFonts w:eastAsia="Calibri" w:cstheme="minorHAnsi"/>
          <w:b/>
          <w:bCs/>
          <w:spacing w:val="-1"/>
          <w:sz w:val="24"/>
          <w:szCs w:val="24"/>
        </w:rPr>
        <w:t>el</w:t>
      </w:r>
      <w:r w:rsidRPr="007D7307">
        <w:rPr>
          <w:rFonts w:eastAsia="Calibri" w:cstheme="minorHAnsi"/>
          <w:b/>
          <w:bCs/>
          <w:sz w:val="24"/>
          <w:szCs w:val="24"/>
        </w:rPr>
        <w:t>j</w:t>
      </w:r>
      <w:r w:rsidRPr="007D7307">
        <w:rPr>
          <w:rFonts w:eastAsia="Calibri" w:cstheme="minorHAnsi"/>
          <w:b/>
          <w:bCs/>
          <w:spacing w:val="52"/>
          <w:sz w:val="24"/>
          <w:szCs w:val="24"/>
        </w:rPr>
        <w:t xml:space="preserve"> </w:t>
      </w:r>
      <w:r w:rsidRPr="007D7307">
        <w:rPr>
          <w:rFonts w:eastAsia="Calibri" w:cstheme="minorHAnsi"/>
          <w:b/>
          <w:bCs/>
          <w:spacing w:val="-1"/>
          <w:sz w:val="24"/>
          <w:szCs w:val="24"/>
        </w:rPr>
        <w:t>a</w:t>
      </w:r>
      <w:r w:rsidRPr="007D7307">
        <w:rPr>
          <w:rFonts w:eastAsia="Calibri" w:cstheme="minorHAnsi"/>
          <w:b/>
          <w:bCs/>
          <w:sz w:val="24"/>
          <w:szCs w:val="24"/>
        </w:rPr>
        <w:t>k</w:t>
      </w:r>
      <w:r w:rsidRPr="007D7307">
        <w:rPr>
          <w:rFonts w:eastAsia="Calibri" w:cstheme="minorHAnsi"/>
          <w:b/>
          <w:bCs/>
          <w:spacing w:val="1"/>
          <w:sz w:val="24"/>
          <w:szCs w:val="24"/>
        </w:rPr>
        <w:t>ti</w:t>
      </w:r>
      <w:r w:rsidRPr="007D7307">
        <w:rPr>
          <w:rFonts w:eastAsia="Calibri" w:cstheme="minorHAnsi"/>
          <w:b/>
          <w:bCs/>
          <w:spacing w:val="-1"/>
          <w:sz w:val="24"/>
          <w:szCs w:val="24"/>
        </w:rPr>
        <w:t>v</w:t>
      </w:r>
      <w:r w:rsidRPr="007D7307">
        <w:rPr>
          <w:rFonts w:eastAsia="Calibri" w:cstheme="minorHAnsi"/>
          <w:b/>
          <w:bCs/>
          <w:spacing w:val="-2"/>
          <w:sz w:val="24"/>
          <w:szCs w:val="24"/>
        </w:rPr>
        <w:t>n</w:t>
      </w:r>
      <w:r w:rsidRPr="007D7307">
        <w:rPr>
          <w:rFonts w:eastAsia="Calibri" w:cstheme="minorHAnsi"/>
          <w:b/>
          <w:bCs/>
          <w:sz w:val="24"/>
          <w:szCs w:val="24"/>
        </w:rPr>
        <w:t>os</w:t>
      </w:r>
      <w:r w:rsidRPr="007D7307">
        <w:rPr>
          <w:rFonts w:eastAsia="Calibri" w:cstheme="minorHAnsi"/>
          <w:b/>
          <w:bCs/>
          <w:spacing w:val="-2"/>
          <w:sz w:val="24"/>
          <w:szCs w:val="24"/>
        </w:rPr>
        <w:t>t</w:t>
      </w:r>
      <w:r w:rsidRPr="007D7307">
        <w:rPr>
          <w:rFonts w:eastAsia="Calibri" w:cstheme="minorHAnsi"/>
          <w:b/>
          <w:bCs/>
          <w:spacing w:val="1"/>
          <w:sz w:val="24"/>
          <w:szCs w:val="24"/>
        </w:rPr>
        <w:t>i</w:t>
      </w:r>
      <w:r w:rsidRPr="007D7307">
        <w:rPr>
          <w:rFonts w:eastAsia="Calibri" w:cstheme="minorHAnsi"/>
          <w:b/>
          <w:bCs/>
          <w:sz w:val="24"/>
          <w:szCs w:val="24"/>
        </w:rPr>
        <w:t>:</w:t>
      </w:r>
      <w:r w:rsidRPr="007D7307">
        <w:rPr>
          <w:rFonts w:eastAsia="Calibri" w:cstheme="minorHAnsi"/>
          <w:bCs/>
          <w:spacing w:val="50"/>
          <w:sz w:val="24"/>
          <w:szCs w:val="24"/>
        </w:rPr>
        <w:t xml:space="preserve"> </w:t>
      </w:r>
      <w:r w:rsidRPr="007D7307">
        <w:rPr>
          <w:rFonts w:eastAsia="Calibri" w:cstheme="minorHAnsi"/>
          <w:spacing w:val="1"/>
          <w:sz w:val="24"/>
          <w:szCs w:val="24"/>
        </w:rPr>
        <w:t>Upravni odjel za zdravstvo, obitelj i branitelje</w:t>
      </w:r>
    </w:p>
    <w:p w:rsidR="00861BD4" w:rsidRPr="007D7307" w:rsidRDefault="00861BD4" w:rsidP="00861BD4">
      <w:pPr>
        <w:widowControl w:val="0"/>
        <w:spacing w:after="0" w:line="240" w:lineRule="auto"/>
        <w:jc w:val="both"/>
        <w:rPr>
          <w:rFonts w:eastAsia="Calibri" w:cstheme="minorHAnsi"/>
          <w:bCs/>
          <w:sz w:val="24"/>
          <w:szCs w:val="24"/>
        </w:rPr>
      </w:pPr>
      <w:r w:rsidRPr="007D7307">
        <w:rPr>
          <w:rFonts w:eastAsia="Calibri" w:cstheme="minorHAnsi"/>
          <w:b/>
          <w:bCs/>
          <w:sz w:val="24"/>
          <w:szCs w:val="24"/>
        </w:rPr>
        <w:t xml:space="preserve">Zakonska osnova: </w:t>
      </w:r>
      <w:r w:rsidRPr="007D7307">
        <w:rPr>
          <w:rFonts w:eastAsia="Calibri" w:cstheme="minorHAnsi"/>
          <w:bCs/>
          <w:sz w:val="24"/>
          <w:szCs w:val="24"/>
        </w:rPr>
        <w:t xml:space="preserve">Zakon o socijalnoj skrbi, Zakon o </w:t>
      </w:r>
      <w:r w:rsidR="007D7307">
        <w:rPr>
          <w:rFonts w:eastAsia="Calibri" w:cstheme="minorHAnsi"/>
          <w:bCs/>
          <w:sz w:val="24"/>
          <w:szCs w:val="24"/>
        </w:rPr>
        <w:t>ustanovama</w:t>
      </w:r>
      <w:r w:rsidRPr="007D7307">
        <w:rPr>
          <w:rFonts w:eastAsia="Calibri" w:cstheme="minorHAnsi"/>
          <w:bCs/>
          <w:sz w:val="24"/>
          <w:szCs w:val="24"/>
        </w:rPr>
        <w:t xml:space="preserve">, Strategija socijalne skrbi za starije osobe u Republici Hrvatskoj. </w:t>
      </w:r>
    </w:p>
    <w:p w:rsidR="007D7307" w:rsidRPr="007D7307" w:rsidRDefault="00861BD4" w:rsidP="00861BD4">
      <w:pPr>
        <w:widowControl w:val="0"/>
        <w:spacing w:after="0" w:line="240" w:lineRule="auto"/>
        <w:jc w:val="both"/>
        <w:rPr>
          <w:rFonts w:eastAsia="Calibri" w:cstheme="minorHAnsi"/>
          <w:bCs/>
          <w:spacing w:val="5"/>
          <w:sz w:val="24"/>
          <w:szCs w:val="24"/>
        </w:rPr>
      </w:pPr>
      <w:r w:rsidRPr="007D7307">
        <w:rPr>
          <w:rFonts w:eastAsia="Calibri" w:cstheme="minorHAnsi"/>
          <w:b/>
          <w:bCs/>
          <w:spacing w:val="1"/>
          <w:sz w:val="24"/>
          <w:szCs w:val="24"/>
        </w:rPr>
        <w:t>Pokazatelj uspješnosti</w:t>
      </w:r>
      <w:r w:rsidRPr="007D7307">
        <w:rPr>
          <w:rFonts w:eastAsia="Calibri" w:cstheme="minorHAnsi"/>
          <w:b/>
          <w:bCs/>
          <w:sz w:val="24"/>
          <w:szCs w:val="24"/>
        </w:rPr>
        <w:t>:</w:t>
      </w:r>
      <w:r w:rsidRPr="007D7307">
        <w:rPr>
          <w:rFonts w:eastAsia="Calibri" w:cstheme="minorHAnsi"/>
          <w:bCs/>
          <w:spacing w:val="5"/>
          <w:sz w:val="24"/>
          <w:szCs w:val="24"/>
        </w:rPr>
        <w:t xml:space="preserve"> provedene aktivnosti, realiziran projekt </w:t>
      </w:r>
    </w:p>
    <w:p w:rsidR="00861BD4" w:rsidRDefault="00861BD4" w:rsidP="00861BD4">
      <w:pPr>
        <w:widowControl w:val="0"/>
        <w:spacing w:after="0" w:line="240" w:lineRule="auto"/>
        <w:jc w:val="both"/>
        <w:rPr>
          <w:rFonts w:eastAsia="Calibri" w:cstheme="minorHAnsi"/>
          <w:sz w:val="24"/>
          <w:szCs w:val="24"/>
        </w:rPr>
      </w:pPr>
      <w:r w:rsidRPr="007D7307">
        <w:rPr>
          <w:rFonts w:eastAsia="Calibri" w:cstheme="minorHAnsi"/>
          <w:sz w:val="24"/>
          <w:szCs w:val="24"/>
        </w:rPr>
        <w:t xml:space="preserve">U skladu s </w:t>
      </w:r>
      <w:r w:rsidR="007D7307">
        <w:rPr>
          <w:rFonts w:eastAsia="Calibri" w:cstheme="minorHAnsi"/>
          <w:sz w:val="24"/>
          <w:szCs w:val="24"/>
        </w:rPr>
        <w:t xml:space="preserve">potpisanim ugovorima i </w:t>
      </w:r>
      <w:r w:rsidRPr="007D7307">
        <w:rPr>
          <w:rFonts w:eastAsia="Calibri" w:cstheme="minorHAnsi"/>
          <w:sz w:val="24"/>
          <w:szCs w:val="24"/>
        </w:rPr>
        <w:t>planiranim</w:t>
      </w:r>
      <w:r w:rsidR="007D7307">
        <w:rPr>
          <w:rFonts w:eastAsia="Calibri" w:cstheme="minorHAnsi"/>
          <w:sz w:val="24"/>
          <w:szCs w:val="24"/>
        </w:rPr>
        <w:t xml:space="preserve"> </w:t>
      </w:r>
      <w:r w:rsidRPr="007D7307">
        <w:rPr>
          <w:rFonts w:eastAsia="Calibri" w:cstheme="minorHAnsi"/>
          <w:sz w:val="24"/>
          <w:szCs w:val="24"/>
        </w:rPr>
        <w:t xml:space="preserve">aktivnostima </w:t>
      </w:r>
      <w:r w:rsidR="007D7307">
        <w:rPr>
          <w:rFonts w:eastAsia="Calibri" w:cstheme="minorHAnsi"/>
          <w:sz w:val="24"/>
          <w:szCs w:val="24"/>
        </w:rPr>
        <w:t xml:space="preserve">uvrštena je nova proračunska aktivnost. </w:t>
      </w:r>
    </w:p>
    <w:p w:rsidR="007D7307" w:rsidRDefault="007D7307" w:rsidP="00861BD4">
      <w:pPr>
        <w:widowControl w:val="0"/>
        <w:spacing w:after="0" w:line="240" w:lineRule="auto"/>
        <w:jc w:val="both"/>
        <w:rPr>
          <w:rFonts w:eastAsia="Calibri" w:cstheme="minorHAnsi"/>
          <w:sz w:val="24"/>
          <w:szCs w:val="24"/>
        </w:rPr>
      </w:pPr>
    </w:p>
    <w:p w:rsidR="007D7307" w:rsidRPr="00727A55" w:rsidRDefault="007D7307" w:rsidP="007D7307">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w:t>
      </w:r>
      <w:r w:rsidRPr="00727A55">
        <w:rPr>
          <w:rFonts w:eastAsia="Calibri" w:cstheme="minorHAnsi"/>
          <w:b/>
          <w:bCs/>
          <w:color w:val="000000" w:themeColor="text1"/>
          <w:spacing w:val="-1"/>
          <w:sz w:val="24"/>
          <w:szCs w:val="24"/>
        </w:rPr>
        <w:t xml:space="preserve">projekt: </w:t>
      </w:r>
      <w:r w:rsidRPr="007D7307">
        <w:rPr>
          <w:rFonts w:eastAsia="Times New Roman" w:cstheme="minorHAnsi"/>
          <w:b/>
          <w:sz w:val="24"/>
          <w:szCs w:val="24"/>
        </w:rPr>
        <w:t>Sufinanciranje projekata povećanja energetske učinkovitosti u socijalnoj skrbi</w:t>
      </w:r>
    </w:p>
    <w:p w:rsidR="007D7307" w:rsidRPr="007D7307" w:rsidRDefault="007D7307" w:rsidP="007D7307">
      <w:pPr>
        <w:widowControl w:val="0"/>
        <w:spacing w:after="0" w:line="240" w:lineRule="auto"/>
        <w:jc w:val="both"/>
        <w:rPr>
          <w:rFonts w:eastAsia="Calibri" w:cstheme="minorHAnsi"/>
          <w:sz w:val="24"/>
          <w:szCs w:val="24"/>
        </w:rPr>
      </w:pPr>
      <w:r w:rsidRPr="007D7307">
        <w:rPr>
          <w:rFonts w:eastAsia="Calibri" w:cstheme="minorHAnsi"/>
          <w:b/>
          <w:bCs/>
          <w:spacing w:val="1"/>
          <w:sz w:val="24"/>
          <w:szCs w:val="24"/>
        </w:rPr>
        <w:t>Cilj</w:t>
      </w:r>
      <w:r w:rsidRPr="007D7307">
        <w:rPr>
          <w:rFonts w:eastAsia="Calibri" w:cstheme="minorHAnsi"/>
          <w:b/>
          <w:bCs/>
          <w:sz w:val="24"/>
          <w:szCs w:val="24"/>
        </w:rPr>
        <w:t>:</w:t>
      </w:r>
      <w:r w:rsidRPr="007D7307">
        <w:rPr>
          <w:rFonts w:eastAsia="Calibri" w:cstheme="minorHAnsi"/>
          <w:bCs/>
          <w:sz w:val="24"/>
          <w:szCs w:val="24"/>
        </w:rPr>
        <w:t xml:space="preserve"> </w:t>
      </w:r>
      <w:r w:rsidRPr="007D7307">
        <w:rPr>
          <w:rFonts w:eastAsia="Calibri" w:cstheme="minorHAnsi"/>
          <w:bCs/>
          <w:spacing w:val="53"/>
          <w:sz w:val="24"/>
          <w:szCs w:val="24"/>
        </w:rPr>
        <w:t xml:space="preserve"> </w:t>
      </w:r>
      <w:r w:rsidRPr="007D7307">
        <w:rPr>
          <w:rFonts w:eastAsia="Calibri" w:cstheme="minorHAnsi"/>
          <w:spacing w:val="1"/>
          <w:sz w:val="24"/>
          <w:szCs w:val="24"/>
        </w:rPr>
        <w:t xml:space="preserve">Unapređenje kvalitete </w:t>
      </w:r>
      <w:r>
        <w:rPr>
          <w:rFonts w:eastAsia="Calibri" w:cstheme="minorHAnsi"/>
          <w:spacing w:val="1"/>
          <w:sz w:val="24"/>
          <w:szCs w:val="24"/>
        </w:rPr>
        <w:t>socijalne</w:t>
      </w:r>
      <w:r w:rsidRPr="007D7307">
        <w:rPr>
          <w:rFonts w:eastAsia="Calibri" w:cstheme="minorHAnsi"/>
          <w:spacing w:val="1"/>
          <w:sz w:val="24"/>
          <w:szCs w:val="24"/>
        </w:rPr>
        <w:t xml:space="preserve"> ustanov</w:t>
      </w:r>
      <w:r>
        <w:rPr>
          <w:rFonts w:eastAsia="Calibri" w:cstheme="minorHAnsi"/>
          <w:spacing w:val="1"/>
          <w:sz w:val="24"/>
          <w:szCs w:val="24"/>
        </w:rPr>
        <w:t xml:space="preserve">e </w:t>
      </w:r>
      <w:r w:rsidRPr="007D7307">
        <w:rPr>
          <w:rFonts w:eastAsia="Calibri" w:cstheme="minorHAnsi"/>
          <w:spacing w:val="1"/>
          <w:sz w:val="24"/>
          <w:szCs w:val="24"/>
        </w:rPr>
        <w:t xml:space="preserve">osiguravanjem financijskih sredstava za </w:t>
      </w:r>
      <w:r>
        <w:rPr>
          <w:rFonts w:eastAsia="Calibri" w:cstheme="minorHAnsi"/>
          <w:spacing w:val="1"/>
          <w:sz w:val="24"/>
          <w:szCs w:val="24"/>
        </w:rPr>
        <w:t xml:space="preserve">provedbu projekta ugradnje dizalice topline u Domu za starije osobe Dubrovnik. </w:t>
      </w:r>
    </w:p>
    <w:p w:rsidR="007D7307" w:rsidRPr="007D7307" w:rsidRDefault="007D7307" w:rsidP="007D7307">
      <w:pPr>
        <w:widowControl w:val="0"/>
        <w:spacing w:after="0" w:line="240" w:lineRule="auto"/>
        <w:jc w:val="both"/>
        <w:rPr>
          <w:rFonts w:eastAsia="Calibri" w:cstheme="minorHAnsi"/>
          <w:spacing w:val="1"/>
          <w:sz w:val="24"/>
          <w:szCs w:val="24"/>
        </w:rPr>
      </w:pPr>
      <w:r w:rsidRPr="007D7307">
        <w:rPr>
          <w:rFonts w:eastAsia="Calibri" w:cstheme="minorHAnsi"/>
          <w:b/>
          <w:bCs/>
          <w:sz w:val="24"/>
          <w:szCs w:val="24"/>
        </w:rPr>
        <w:t>Nos</w:t>
      </w:r>
      <w:r w:rsidRPr="007D7307">
        <w:rPr>
          <w:rFonts w:eastAsia="Calibri" w:cstheme="minorHAnsi"/>
          <w:b/>
          <w:bCs/>
          <w:spacing w:val="1"/>
          <w:sz w:val="24"/>
          <w:szCs w:val="24"/>
        </w:rPr>
        <w:t>it</w:t>
      </w:r>
      <w:r w:rsidRPr="007D7307">
        <w:rPr>
          <w:rFonts w:eastAsia="Calibri" w:cstheme="minorHAnsi"/>
          <w:b/>
          <w:bCs/>
          <w:spacing w:val="-1"/>
          <w:sz w:val="24"/>
          <w:szCs w:val="24"/>
        </w:rPr>
        <w:t>el</w:t>
      </w:r>
      <w:r w:rsidRPr="007D7307">
        <w:rPr>
          <w:rFonts w:eastAsia="Calibri" w:cstheme="minorHAnsi"/>
          <w:b/>
          <w:bCs/>
          <w:sz w:val="24"/>
          <w:szCs w:val="24"/>
        </w:rPr>
        <w:t>j</w:t>
      </w:r>
      <w:r w:rsidRPr="007D7307">
        <w:rPr>
          <w:rFonts w:eastAsia="Calibri" w:cstheme="minorHAnsi"/>
          <w:b/>
          <w:bCs/>
          <w:spacing w:val="52"/>
          <w:sz w:val="24"/>
          <w:szCs w:val="24"/>
        </w:rPr>
        <w:t xml:space="preserve"> </w:t>
      </w:r>
      <w:r w:rsidRPr="007D7307">
        <w:rPr>
          <w:rFonts w:eastAsia="Calibri" w:cstheme="minorHAnsi"/>
          <w:b/>
          <w:bCs/>
          <w:spacing w:val="-1"/>
          <w:sz w:val="24"/>
          <w:szCs w:val="24"/>
        </w:rPr>
        <w:t>a</w:t>
      </w:r>
      <w:r w:rsidRPr="007D7307">
        <w:rPr>
          <w:rFonts w:eastAsia="Calibri" w:cstheme="minorHAnsi"/>
          <w:b/>
          <w:bCs/>
          <w:sz w:val="24"/>
          <w:szCs w:val="24"/>
        </w:rPr>
        <w:t>k</w:t>
      </w:r>
      <w:r w:rsidRPr="007D7307">
        <w:rPr>
          <w:rFonts w:eastAsia="Calibri" w:cstheme="minorHAnsi"/>
          <w:b/>
          <w:bCs/>
          <w:spacing w:val="1"/>
          <w:sz w:val="24"/>
          <w:szCs w:val="24"/>
        </w:rPr>
        <w:t>ti</w:t>
      </w:r>
      <w:r w:rsidRPr="007D7307">
        <w:rPr>
          <w:rFonts w:eastAsia="Calibri" w:cstheme="minorHAnsi"/>
          <w:b/>
          <w:bCs/>
          <w:spacing w:val="-1"/>
          <w:sz w:val="24"/>
          <w:szCs w:val="24"/>
        </w:rPr>
        <w:t>v</w:t>
      </w:r>
      <w:r w:rsidRPr="007D7307">
        <w:rPr>
          <w:rFonts w:eastAsia="Calibri" w:cstheme="minorHAnsi"/>
          <w:b/>
          <w:bCs/>
          <w:spacing w:val="-2"/>
          <w:sz w:val="24"/>
          <w:szCs w:val="24"/>
        </w:rPr>
        <w:t>n</w:t>
      </w:r>
      <w:r w:rsidRPr="007D7307">
        <w:rPr>
          <w:rFonts w:eastAsia="Calibri" w:cstheme="minorHAnsi"/>
          <w:b/>
          <w:bCs/>
          <w:sz w:val="24"/>
          <w:szCs w:val="24"/>
        </w:rPr>
        <w:t>os</w:t>
      </w:r>
      <w:r w:rsidRPr="007D7307">
        <w:rPr>
          <w:rFonts w:eastAsia="Calibri" w:cstheme="minorHAnsi"/>
          <w:b/>
          <w:bCs/>
          <w:spacing w:val="-2"/>
          <w:sz w:val="24"/>
          <w:szCs w:val="24"/>
        </w:rPr>
        <w:t>t</w:t>
      </w:r>
      <w:r w:rsidRPr="007D7307">
        <w:rPr>
          <w:rFonts w:eastAsia="Calibri" w:cstheme="minorHAnsi"/>
          <w:b/>
          <w:bCs/>
          <w:spacing w:val="1"/>
          <w:sz w:val="24"/>
          <w:szCs w:val="24"/>
        </w:rPr>
        <w:t>i</w:t>
      </w:r>
      <w:r w:rsidRPr="007D7307">
        <w:rPr>
          <w:rFonts w:eastAsia="Calibri" w:cstheme="minorHAnsi"/>
          <w:b/>
          <w:bCs/>
          <w:sz w:val="24"/>
          <w:szCs w:val="24"/>
        </w:rPr>
        <w:t>:</w:t>
      </w:r>
      <w:r w:rsidRPr="007D7307">
        <w:rPr>
          <w:rFonts w:eastAsia="Calibri" w:cstheme="minorHAnsi"/>
          <w:bCs/>
          <w:spacing w:val="50"/>
          <w:sz w:val="24"/>
          <w:szCs w:val="24"/>
        </w:rPr>
        <w:t xml:space="preserve"> </w:t>
      </w:r>
      <w:r w:rsidRPr="007D7307">
        <w:rPr>
          <w:rFonts w:eastAsia="Calibri" w:cstheme="minorHAnsi"/>
          <w:spacing w:val="1"/>
          <w:sz w:val="24"/>
          <w:szCs w:val="24"/>
        </w:rPr>
        <w:t>Upravni odjel za zdravstvo, obitelj i branitelje</w:t>
      </w:r>
    </w:p>
    <w:p w:rsidR="007D7307" w:rsidRPr="007D7307" w:rsidRDefault="007D7307" w:rsidP="007D7307">
      <w:pPr>
        <w:widowControl w:val="0"/>
        <w:spacing w:after="0" w:line="240" w:lineRule="auto"/>
        <w:jc w:val="both"/>
        <w:rPr>
          <w:rFonts w:eastAsia="Calibri" w:cstheme="minorHAnsi"/>
          <w:bCs/>
          <w:sz w:val="24"/>
          <w:szCs w:val="24"/>
        </w:rPr>
      </w:pPr>
      <w:r w:rsidRPr="007D7307">
        <w:rPr>
          <w:rFonts w:eastAsia="Calibri" w:cstheme="minorHAnsi"/>
          <w:b/>
          <w:bCs/>
          <w:sz w:val="24"/>
          <w:szCs w:val="24"/>
        </w:rPr>
        <w:t xml:space="preserve">Zakonska osnova: </w:t>
      </w:r>
      <w:r w:rsidRPr="007D7307">
        <w:rPr>
          <w:rFonts w:eastAsia="Calibri" w:cstheme="minorHAnsi"/>
          <w:bCs/>
          <w:sz w:val="24"/>
          <w:szCs w:val="24"/>
        </w:rPr>
        <w:t xml:space="preserve">Zakon o socijalnoj skrbi, Zakon o </w:t>
      </w:r>
      <w:r>
        <w:rPr>
          <w:rFonts w:eastAsia="Calibri" w:cstheme="minorHAnsi"/>
          <w:bCs/>
          <w:sz w:val="24"/>
          <w:szCs w:val="24"/>
        </w:rPr>
        <w:t>ustanovama</w:t>
      </w:r>
      <w:r w:rsidRPr="007D7307">
        <w:rPr>
          <w:rFonts w:eastAsia="Calibri" w:cstheme="minorHAnsi"/>
          <w:bCs/>
          <w:sz w:val="24"/>
          <w:szCs w:val="24"/>
        </w:rPr>
        <w:t xml:space="preserve">, Strategija socijalne skrbi za starije osobe u Republici Hrvatskoj. </w:t>
      </w:r>
    </w:p>
    <w:p w:rsidR="007D7307" w:rsidRPr="007D7307" w:rsidRDefault="007D7307" w:rsidP="007D7307">
      <w:pPr>
        <w:widowControl w:val="0"/>
        <w:spacing w:after="0" w:line="240" w:lineRule="auto"/>
        <w:jc w:val="both"/>
        <w:rPr>
          <w:rFonts w:eastAsia="Calibri" w:cstheme="minorHAnsi"/>
          <w:bCs/>
          <w:spacing w:val="5"/>
          <w:sz w:val="24"/>
          <w:szCs w:val="24"/>
        </w:rPr>
      </w:pPr>
      <w:r w:rsidRPr="007D7307">
        <w:rPr>
          <w:rFonts w:eastAsia="Calibri" w:cstheme="minorHAnsi"/>
          <w:b/>
          <w:bCs/>
          <w:spacing w:val="1"/>
          <w:sz w:val="24"/>
          <w:szCs w:val="24"/>
        </w:rPr>
        <w:t>Pokazatelj uspješnosti</w:t>
      </w:r>
      <w:r w:rsidRPr="007D7307">
        <w:rPr>
          <w:rFonts w:eastAsia="Calibri" w:cstheme="minorHAnsi"/>
          <w:b/>
          <w:bCs/>
          <w:sz w:val="24"/>
          <w:szCs w:val="24"/>
        </w:rPr>
        <w:t>:</w:t>
      </w:r>
      <w:r w:rsidRPr="007D7307">
        <w:rPr>
          <w:rFonts w:eastAsia="Calibri" w:cstheme="minorHAnsi"/>
          <w:bCs/>
          <w:spacing w:val="5"/>
          <w:sz w:val="24"/>
          <w:szCs w:val="24"/>
        </w:rPr>
        <w:t xml:space="preserve"> provedene aktivnosti, realiziran projekt </w:t>
      </w:r>
    </w:p>
    <w:p w:rsidR="007D7307" w:rsidRDefault="007D7307" w:rsidP="007D7307">
      <w:pPr>
        <w:widowControl w:val="0"/>
        <w:spacing w:after="0" w:line="240" w:lineRule="auto"/>
        <w:jc w:val="both"/>
        <w:rPr>
          <w:rFonts w:eastAsia="Calibri" w:cstheme="minorHAnsi"/>
          <w:sz w:val="24"/>
          <w:szCs w:val="24"/>
        </w:rPr>
      </w:pPr>
      <w:r w:rsidRPr="007D7307">
        <w:rPr>
          <w:rFonts w:eastAsia="Calibri" w:cstheme="minorHAnsi"/>
          <w:sz w:val="24"/>
          <w:szCs w:val="24"/>
        </w:rPr>
        <w:t xml:space="preserve">U skladu s </w:t>
      </w:r>
      <w:r>
        <w:rPr>
          <w:rFonts w:eastAsia="Calibri" w:cstheme="minorHAnsi"/>
          <w:sz w:val="24"/>
          <w:szCs w:val="24"/>
        </w:rPr>
        <w:t xml:space="preserve">potpisanim ugovorima i </w:t>
      </w:r>
      <w:r w:rsidRPr="007D7307">
        <w:rPr>
          <w:rFonts w:eastAsia="Calibri" w:cstheme="minorHAnsi"/>
          <w:sz w:val="24"/>
          <w:szCs w:val="24"/>
        </w:rPr>
        <w:t>planiranim</w:t>
      </w:r>
      <w:r>
        <w:rPr>
          <w:rFonts w:eastAsia="Calibri" w:cstheme="minorHAnsi"/>
          <w:sz w:val="24"/>
          <w:szCs w:val="24"/>
        </w:rPr>
        <w:t xml:space="preserve"> </w:t>
      </w:r>
      <w:r w:rsidRPr="007D7307">
        <w:rPr>
          <w:rFonts w:eastAsia="Calibri" w:cstheme="minorHAnsi"/>
          <w:sz w:val="24"/>
          <w:szCs w:val="24"/>
        </w:rPr>
        <w:t xml:space="preserve">aktivnostima </w:t>
      </w:r>
      <w:r>
        <w:rPr>
          <w:rFonts w:eastAsia="Calibri" w:cstheme="minorHAnsi"/>
          <w:sz w:val="24"/>
          <w:szCs w:val="24"/>
        </w:rPr>
        <w:t xml:space="preserve">uvrštena je nova proračunska aktivnost. </w:t>
      </w:r>
    </w:p>
    <w:p w:rsidR="00861BD4" w:rsidRDefault="00861BD4" w:rsidP="009A0163">
      <w:pPr>
        <w:widowControl w:val="0"/>
        <w:spacing w:after="0" w:line="240" w:lineRule="auto"/>
        <w:jc w:val="both"/>
        <w:rPr>
          <w:rFonts w:eastAsia="Calibri" w:cstheme="minorHAnsi"/>
          <w:sz w:val="24"/>
          <w:szCs w:val="24"/>
        </w:rPr>
      </w:pPr>
    </w:p>
    <w:p w:rsidR="009A0163" w:rsidRDefault="009A0163" w:rsidP="00D87FC2">
      <w:pPr>
        <w:pStyle w:val="NoSpacing"/>
        <w:shd w:val="clear" w:color="auto" w:fill="FFFFFF"/>
        <w:jc w:val="both"/>
        <w:rPr>
          <w:rFonts w:asciiTheme="minorHAnsi" w:hAnsiTheme="minorHAnsi" w:cstheme="minorHAnsi"/>
          <w:sz w:val="24"/>
          <w:szCs w:val="24"/>
        </w:rPr>
      </w:pPr>
    </w:p>
    <w:p w:rsidR="000A629E" w:rsidRPr="007819AF" w:rsidRDefault="000A629E" w:rsidP="000A629E">
      <w:pPr>
        <w:widowControl w:val="0"/>
        <w:shd w:val="clear" w:color="auto" w:fill="D3F5F7" w:themeFill="accent3" w:themeFillTint="33"/>
        <w:spacing w:after="0" w:line="240" w:lineRule="auto"/>
        <w:jc w:val="both"/>
        <w:rPr>
          <w:rFonts w:eastAsia="Calibri" w:cstheme="minorHAnsi"/>
          <w:b/>
          <w:bCs/>
          <w:spacing w:val="1"/>
          <w:sz w:val="24"/>
          <w:szCs w:val="24"/>
        </w:rPr>
      </w:pPr>
      <w:r w:rsidRPr="007819AF">
        <w:rPr>
          <w:rFonts w:eastAsia="Calibri" w:cstheme="minorHAnsi"/>
          <w:b/>
          <w:bCs/>
          <w:spacing w:val="1"/>
          <w:sz w:val="24"/>
          <w:szCs w:val="24"/>
        </w:rPr>
        <w:t>FINANCIRANJE IZ VLASTITIH I NAMJENSKIH PRIHODA</w:t>
      </w:r>
    </w:p>
    <w:p w:rsidR="00191CF8" w:rsidRDefault="00191CF8" w:rsidP="000A629E">
      <w:pPr>
        <w:pStyle w:val="NoSpacing"/>
        <w:jc w:val="both"/>
        <w:rPr>
          <w:rFonts w:asciiTheme="minorHAnsi" w:hAnsiTheme="minorHAnsi" w:cstheme="minorHAnsi"/>
          <w:b/>
          <w:sz w:val="24"/>
          <w:szCs w:val="24"/>
        </w:rPr>
      </w:pPr>
    </w:p>
    <w:p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CILJ</w:t>
      </w:r>
      <w:r w:rsidR="000A629E" w:rsidRPr="007819AF">
        <w:rPr>
          <w:rFonts w:asciiTheme="minorHAnsi" w:hAnsiTheme="minorHAnsi" w:cstheme="minorHAnsi"/>
          <w:b/>
          <w:sz w:val="24"/>
          <w:szCs w:val="24"/>
        </w:rPr>
        <w:t>:</w:t>
      </w:r>
      <w:r w:rsidR="000A629E" w:rsidRPr="007819AF">
        <w:rPr>
          <w:rFonts w:asciiTheme="minorHAnsi" w:hAnsiTheme="minorHAnsi" w:cstheme="minorHAnsi"/>
          <w:sz w:val="24"/>
          <w:szCs w:val="24"/>
        </w:rPr>
        <w:t xml:space="preserve"> Praćenje proračunskih korisnika u ostvarivanju i korištenju vlastitih i namjenskih prihoda i primitaka.</w:t>
      </w:r>
    </w:p>
    <w:p w:rsidR="00191CF8" w:rsidRDefault="00191CF8" w:rsidP="000A629E">
      <w:pPr>
        <w:pStyle w:val="NoSpacing"/>
        <w:jc w:val="both"/>
        <w:rPr>
          <w:rFonts w:asciiTheme="minorHAnsi" w:hAnsiTheme="minorHAnsi" w:cstheme="minorHAnsi"/>
          <w:b/>
          <w:sz w:val="24"/>
          <w:szCs w:val="24"/>
        </w:rPr>
      </w:pPr>
    </w:p>
    <w:p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NOSITELJ AKTIVNOSTI</w:t>
      </w:r>
      <w:r w:rsidR="000A629E" w:rsidRPr="007819AF">
        <w:rPr>
          <w:rFonts w:asciiTheme="minorHAnsi" w:hAnsiTheme="minorHAnsi" w:cstheme="minorHAnsi"/>
          <w:b/>
          <w:sz w:val="24"/>
          <w:szCs w:val="24"/>
        </w:rPr>
        <w:t>:</w:t>
      </w:r>
      <w:r w:rsidR="000A629E" w:rsidRPr="007819AF">
        <w:rPr>
          <w:rFonts w:asciiTheme="minorHAnsi" w:hAnsiTheme="minorHAnsi" w:cstheme="minorHAnsi"/>
          <w:sz w:val="24"/>
          <w:szCs w:val="24"/>
        </w:rPr>
        <w:t xml:space="preserve"> Upravni odjel za zdravstvo, obitelj i branitelje</w:t>
      </w:r>
    </w:p>
    <w:p w:rsidR="00191CF8" w:rsidRDefault="00191CF8" w:rsidP="000A629E">
      <w:pPr>
        <w:pStyle w:val="NoSpacing"/>
        <w:jc w:val="both"/>
        <w:rPr>
          <w:rFonts w:asciiTheme="minorHAnsi" w:hAnsiTheme="minorHAnsi" w:cstheme="minorHAnsi"/>
          <w:b/>
          <w:sz w:val="24"/>
          <w:szCs w:val="24"/>
        </w:rPr>
      </w:pPr>
    </w:p>
    <w:p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ZAKONSKA OSNOVA</w:t>
      </w:r>
      <w:r w:rsidR="000A629E" w:rsidRPr="007819AF">
        <w:rPr>
          <w:rFonts w:asciiTheme="minorHAnsi" w:hAnsiTheme="minorHAnsi" w:cstheme="minorHAnsi"/>
          <w:b/>
          <w:sz w:val="24"/>
          <w:szCs w:val="24"/>
        </w:rPr>
        <w:t>:</w:t>
      </w:r>
      <w:r w:rsidR="000A629E">
        <w:rPr>
          <w:rFonts w:asciiTheme="minorHAnsi" w:hAnsiTheme="minorHAnsi" w:cstheme="minorHAnsi"/>
          <w:sz w:val="24"/>
          <w:szCs w:val="24"/>
        </w:rPr>
        <w:t xml:space="preserve"> Zakon o Proračunu, </w:t>
      </w:r>
      <w:r w:rsidR="000A629E" w:rsidRPr="007819AF">
        <w:rPr>
          <w:rFonts w:asciiTheme="minorHAnsi" w:hAnsiTheme="minorHAnsi" w:cstheme="minorHAnsi"/>
          <w:sz w:val="24"/>
          <w:szCs w:val="24"/>
        </w:rPr>
        <w:t>Odluka o izvršavanju Proračuna Dubrovačko-neretvanske županije</w:t>
      </w:r>
    </w:p>
    <w:p w:rsidR="00191CF8" w:rsidRDefault="00191CF8" w:rsidP="000A629E">
      <w:pPr>
        <w:pStyle w:val="NoSpacing"/>
        <w:jc w:val="both"/>
        <w:rPr>
          <w:rFonts w:asciiTheme="minorHAnsi" w:hAnsiTheme="minorHAnsi" w:cstheme="minorHAnsi"/>
          <w:b/>
          <w:sz w:val="24"/>
          <w:szCs w:val="24"/>
        </w:rPr>
      </w:pPr>
    </w:p>
    <w:p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POKAZATELJ USPJEŠNOSTI</w:t>
      </w:r>
      <w:r w:rsidR="000A629E" w:rsidRPr="007819AF">
        <w:rPr>
          <w:rFonts w:asciiTheme="minorHAnsi" w:hAnsiTheme="minorHAnsi" w:cstheme="minorHAnsi"/>
          <w:b/>
          <w:sz w:val="24"/>
          <w:szCs w:val="24"/>
        </w:rPr>
        <w:t>:</w:t>
      </w:r>
      <w:r w:rsidR="000A629E" w:rsidRPr="007819AF">
        <w:rPr>
          <w:rFonts w:asciiTheme="minorHAnsi" w:hAnsiTheme="minorHAnsi" w:cstheme="minorHAnsi"/>
          <w:sz w:val="24"/>
          <w:szCs w:val="24"/>
        </w:rPr>
        <w:t xml:space="preserve"> Proračunski korisnici </w:t>
      </w:r>
      <w:r w:rsidR="000A629E">
        <w:rPr>
          <w:rFonts w:asciiTheme="minorHAnsi" w:hAnsiTheme="minorHAnsi" w:cstheme="minorHAnsi"/>
          <w:sz w:val="24"/>
          <w:szCs w:val="24"/>
        </w:rPr>
        <w:t>i</w:t>
      </w:r>
      <w:r w:rsidR="000A629E" w:rsidRPr="007819AF">
        <w:rPr>
          <w:rFonts w:asciiTheme="minorHAnsi" w:hAnsiTheme="minorHAnsi" w:cstheme="minorHAnsi"/>
          <w:sz w:val="24"/>
          <w:szCs w:val="24"/>
        </w:rPr>
        <w:t>maju mogućnost kroz svoje financijske planove planirati prihode i iz drugih izvora financiranja - vlastiti prihodi, prihodi za posebne namjene, ostale pomoći – gradovi, općine, pomoći/fondovi EU, donacije, prihode od nefinancijske imovine i naknadu. štete s osnova osiguranja. Upravni odjel za zdravstvo, obitelj i branitelje prati polugodišnje i godišnje korištenje vlastitih i namjenskih prihoda i rashoda proračunskih korisnika. Svrstavaju se u dodatne djelatnosti proračunskih korisnika. Kroz plan i ostvarenje vlastitih i namjenskih prihoda i rashoda uključuje prihode od prodaje robe i pruženih usluga – prodaja robe u ljekarni, sufinanciranje cijene usluge participacije, ugovoreni prihodi HZZ-a, prihodi smještaja korisnika u domovima, prehrane i izvaninstitucionalne skrbi.</w:t>
      </w:r>
    </w:p>
    <w:p w:rsidR="000A629E" w:rsidRPr="007819AF" w:rsidRDefault="000A629E" w:rsidP="000A629E">
      <w:pPr>
        <w:pStyle w:val="NoSpacing"/>
        <w:jc w:val="both"/>
        <w:rPr>
          <w:rFonts w:asciiTheme="minorHAnsi" w:hAnsiTheme="minorHAnsi" w:cstheme="minorHAnsi"/>
          <w:sz w:val="24"/>
          <w:szCs w:val="24"/>
        </w:rPr>
      </w:pPr>
      <w:r w:rsidRPr="007819AF">
        <w:rPr>
          <w:rFonts w:asciiTheme="minorHAnsi" w:hAnsiTheme="minorHAnsi" w:cstheme="minorHAnsi"/>
          <w:sz w:val="24"/>
          <w:szCs w:val="24"/>
        </w:rPr>
        <w:t>Kroz ostvarene prihode iz drugih izvora financiranja sredstva se ulažu u daljnji napredak zdravstvenih ustanova i domova za starije osobe.</w:t>
      </w:r>
    </w:p>
    <w:p w:rsidR="000A629E" w:rsidRPr="007819AF" w:rsidRDefault="000A629E" w:rsidP="000A629E">
      <w:pPr>
        <w:pStyle w:val="NoSpacing"/>
        <w:jc w:val="both"/>
        <w:rPr>
          <w:rFonts w:asciiTheme="minorHAnsi" w:hAnsiTheme="minorHAnsi" w:cstheme="minorHAnsi"/>
          <w:sz w:val="24"/>
          <w:szCs w:val="24"/>
        </w:rPr>
      </w:pPr>
    </w:p>
    <w:tbl>
      <w:tblPr>
        <w:tblW w:w="0" w:type="auto"/>
        <w:tblLook w:val="04A0" w:firstRow="1" w:lastRow="0" w:firstColumn="1" w:lastColumn="0" w:noHBand="0" w:noVBand="1"/>
      </w:tblPr>
      <w:tblGrid>
        <w:gridCol w:w="5098"/>
        <w:gridCol w:w="1318"/>
        <w:gridCol w:w="1318"/>
        <w:gridCol w:w="1318"/>
      </w:tblGrid>
      <w:tr w:rsidR="00CA40CE" w:rsidRPr="00CA40CE" w:rsidTr="00CA40CE">
        <w:trPr>
          <w:trHeight w:val="330"/>
        </w:trPr>
        <w:tc>
          <w:tcPr>
            <w:tcW w:w="0" w:type="auto"/>
            <w:tcBorders>
              <w:top w:val="single" w:sz="8" w:space="0" w:color="auto"/>
              <w:left w:val="single" w:sz="8" w:space="0" w:color="auto"/>
              <w:bottom w:val="single" w:sz="8" w:space="0" w:color="auto"/>
              <w:right w:val="single" w:sz="8" w:space="0" w:color="000000"/>
            </w:tcBorders>
            <w:shd w:val="clear" w:color="000000" w:fill="F2F2F2"/>
            <w:vAlign w:val="center"/>
            <w:hideMark/>
          </w:tcPr>
          <w:p w:rsidR="00CA40CE" w:rsidRPr="00CA40CE" w:rsidRDefault="00CA40CE" w:rsidP="00CA40CE">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Naziv aktivnosti / projekta</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rsidR="00CA40CE" w:rsidRPr="00CA40CE" w:rsidRDefault="00D53D8B" w:rsidP="00CA40CE">
            <w:pPr>
              <w:spacing w:after="0" w:line="240" w:lineRule="auto"/>
              <w:jc w:val="center"/>
              <w:rPr>
                <w:rFonts w:eastAsia="Times New Roman" w:cstheme="minorHAnsi"/>
                <w:b/>
                <w:bCs/>
                <w:color w:val="000000"/>
                <w:sz w:val="24"/>
                <w:szCs w:val="24"/>
                <w:lang w:eastAsia="hr-HR"/>
              </w:rPr>
            </w:pPr>
            <w:r>
              <w:rPr>
                <w:rFonts w:eastAsia="Times New Roman" w:cstheme="minorHAnsi"/>
                <w:b/>
                <w:bCs/>
                <w:color w:val="000000"/>
                <w:sz w:val="24"/>
                <w:szCs w:val="24"/>
                <w:lang w:eastAsia="hr-HR"/>
              </w:rPr>
              <w:t>2025</w:t>
            </w:r>
            <w:r w:rsidR="00CA40CE" w:rsidRPr="00CA40CE">
              <w:rPr>
                <w:rFonts w:eastAsia="Times New Roman" w:cstheme="minorHAnsi"/>
                <w:b/>
                <w:bCs/>
                <w:color w:val="000000"/>
                <w:sz w:val="24"/>
                <w:szCs w:val="24"/>
                <w:lang w:eastAsia="hr-HR"/>
              </w:rPr>
              <w:t>.</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rsidR="00CA40CE" w:rsidRPr="00CA40CE" w:rsidRDefault="00CA40CE" w:rsidP="00D53D8B">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202</w:t>
            </w:r>
            <w:r w:rsidR="00D53D8B">
              <w:rPr>
                <w:rFonts w:eastAsia="Times New Roman" w:cstheme="minorHAnsi"/>
                <w:b/>
                <w:bCs/>
                <w:color w:val="000000"/>
                <w:sz w:val="24"/>
                <w:szCs w:val="24"/>
                <w:lang w:eastAsia="hr-HR"/>
              </w:rPr>
              <w:t>6</w:t>
            </w:r>
            <w:r w:rsidRPr="00CA40CE">
              <w:rPr>
                <w:rFonts w:eastAsia="Times New Roman" w:cstheme="minorHAnsi"/>
                <w:b/>
                <w:bCs/>
                <w:color w:val="000000"/>
                <w:sz w:val="24"/>
                <w:szCs w:val="24"/>
                <w:lang w:eastAsia="hr-HR"/>
              </w:rPr>
              <w:t>.</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rsidR="00CA40CE" w:rsidRPr="00CA40CE" w:rsidRDefault="00CA40CE" w:rsidP="00D53D8B">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202</w:t>
            </w:r>
            <w:r w:rsidR="00D53D8B">
              <w:rPr>
                <w:rFonts w:eastAsia="Times New Roman" w:cstheme="minorHAnsi"/>
                <w:b/>
                <w:bCs/>
                <w:color w:val="000000"/>
                <w:sz w:val="24"/>
                <w:szCs w:val="24"/>
                <w:lang w:eastAsia="hr-HR"/>
              </w:rPr>
              <w:t>7</w:t>
            </w:r>
            <w:r w:rsidRPr="00CA40CE">
              <w:rPr>
                <w:rFonts w:eastAsia="Times New Roman" w:cstheme="minorHAnsi"/>
                <w:b/>
                <w:bCs/>
                <w:color w:val="000000"/>
                <w:sz w:val="24"/>
                <w:szCs w:val="24"/>
                <w:lang w:eastAsia="hr-HR"/>
              </w:rPr>
              <w:t>.</w:t>
            </w:r>
          </w:p>
        </w:tc>
      </w:tr>
      <w:tr w:rsidR="00CA40CE" w:rsidRPr="00CA40CE" w:rsidTr="00CA40CE">
        <w:trPr>
          <w:trHeight w:val="330"/>
        </w:trPr>
        <w:tc>
          <w:tcPr>
            <w:tcW w:w="0" w:type="auto"/>
            <w:tcBorders>
              <w:top w:val="nil"/>
              <w:left w:val="single" w:sz="8" w:space="0" w:color="auto"/>
              <w:bottom w:val="single" w:sz="8" w:space="0" w:color="000000"/>
              <w:right w:val="nil"/>
            </w:tcBorders>
            <w:shd w:val="clear" w:color="000000" w:fill="FFFFFF"/>
            <w:vAlign w:val="center"/>
            <w:hideMark/>
          </w:tcPr>
          <w:p w:rsidR="00CA40CE" w:rsidRPr="00CA40CE" w:rsidRDefault="00CA40CE" w:rsidP="00CA40CE">
            <w:pPr>
              <w:spacing w:after="0" w:line="240" w:lineRule="auto"/>
              <w:jc w:val="both"/>
              <w:rPr>
                <w:rFonts w:eastAsia="Times New Roman" w:cstheme="minorHAnsi"/>
                <w:color w:val="000000"/>
                <w:sz w:val="24"/>
                <w:szCs w:val="24"/>
                <w:lang w:eastAsia="hr-HR"/>
              </w:rPr>
            </w:pPr>
            <w:r w:rsidRPr="00CA40CE">
              <w:rPr>
                <w:rFonts w:eastAsia="Times New Roman" w:cstheme="minorHAnsi"/>
                <w:color w:val="000000"/>
                <w:sz w:val="24"/>
                <w:szCs w:val="24"/>
                <w:lang w:eastAsia="hr-HR"/>
              </w:rPr>
              <w:lastRenderedPageBreak/>
              <w:t>Pružanje usluga temeljem ugovora s HZZOm</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33.988.248</w:t>
            </w:r>
          </w:p>
        </w:tc>
        <w:tc>
          <w:tcPr>
            <w:tcW w:w="0" w:type="auto"/>
            <w:tcBorders>
              <w:top w:val="nil"/>
              <w:left w:val="nil"/>
              <w:bottom w:val="single" w:sz="4" w:space="0" w:color="auto"/>
              <w:right w:val="single" w:sz="4" w:space="0" w:color="auto"/>
            </w:tcBorders>
            <w:shd w:val="clear" w:color="auto" w:fill="auto"/>
            <w:noWrap/>
            <w:vAlign w:val="center"/>
            <w:hideMark/>
          </w:tcPr>
          <w:p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35.325.831</w:t>
            </w:r>
          </w:p>
        </w:tc>
        <w:tc>
          <w:tcPr>
            <w:tcW w:w="0" w:type="auto"/>
            <w:tcBorders>
              <w:top w:val="nil"/>
              <w:left w:val="nil"/>
              <w:bottom w:val="single" w:sz="4" w:space="0" w:color="auto"/>
              <w:right w:val="single" w:sz="4" w:space="0" w:color="auto"/>
            </w:tcBorders>
            <w:shd w:val="clear" w:color="auto" w:fill="auto"/>
            <w:noWrap/>
            <w:vAlign w:val="center"/>
            <w:hideMark/>
          </w:tcPr>
          <w:p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36.334.831</w:t>
            </w:r>
          </w:p>
        </w:tc>
      </w:tr>
      <w:tr w:rsidR="00CA40CE" w:rsidRPr="00CA40CE" w:rsidTr="00CA40CE">
        <w:trPr>
          <w:trHeight w:val="330"/>
        </w:trPr>
        <w:tc>
          <w:tcPr>
            <w:tcW w:w="0" w:type="auto"/>
            <w:tcBorders>
              <w:top w:val="nil"/>
              <w:left w:val="single" w:sz="8" w:space="0" w:color="auto"/>
              <w:bottom w:val="single" w:sz="8" w:space="0" w:color="000000"/>
              <w:right w:val="nil"/>
            </w:tcBorders>
            <w:shd w:val="clear" w:color="000000" w:fill="FFFFFF"/>
            <w:vAlign w:val="center"/>
            <w:hideMark/>
          </w:tcPr>
          <w:p w:rsidR="00CA40CE" w:rsidRPr="00CA40CE" w:rsidRDefault="00CA40CE" w:rsidP="00CA40CE">
            <w:pPr>
              <w:spacing w:after="0" w:line="240" w:lineRule="auto"/>
              <w:jc w:val="both"/>
              <w:rPr>
                <w:rFonts w:eastAsia="Times New Roman" w:cstheme="minorHAnsi"/>
                <w:color w:val="000000"/>
                <w:sz w:val="24"/>
                <w:szCs w:val="24"/>
                <w:lang w:eastAsia="hr-HR"/>
              </w:rPr>
            </w:pPr>
            <w:r w:rsidRPr="00CA40CE">
              <w:rPr>
                <w:rFonts w:eastAsia="Times New Roman" w:cstheme="minorHAnsi"/>
                <w:color w:val="000000"/>
                <w:sz w:val="24"/>
                <w:szCs w:val="24"/>
                <w:lang w:eastAsia="hr-HR"/>
              </w:rPr>
              <w:t>Pružanje usluga izvan ugovora s HZZO-om</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5.973.122</w:t>
            </w:r>
          </w:p>
        </w:tc>
        <w:tc>
          <w:tcPr>
            <w:tcW w:w="0" w:type="auto"/>
            <w:tcBorders>
              <w:top w:val="nil"/>
              <w:left w:val="nil"/>
              <w:bottom w:val="single" w:sz="4" w:space="0" w:color="auto"/>
              <w:right w:val="single" w:sz="4" w:space="0" w:color="auto"/>
            </w:tcBorders>
            <w:shd w:val="clear" w:color="auto" w:fill="auto"/>
            <w:noWrap/>
            <w:vAlign w:val="center"/>
            <w:hideMark/>
          </w:tcPr>
          <w:p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6.293.794</w:t>
            </w:r>
          </w:p>
        </w:tc>
        <w:tc>
          <w:tcPr>
            <w:tcW w:w="0" w:type="auto"/>
            <w:tcBorders>
              <w:top w:val="nil"/>
              <w:left w:val="nil"/>
              <w:bottom w:val="single" w:sz="4" w:space="0" w:color="auto"/>
              <w:right w:val="single" w:sz="4" w:space="0" w:color="auto"/>
            </w:tcBorders>
            <w:shd w:val="clear" w:color="auto" w:fill="auto"/>
            <w:noWrap/>
            <w:vAlign w:val="center"/>
            <w:hideMark/>
          </w:tcPr>
          <w:p w:rsidR="00CA40CE" w:rsidRPr="00CA40CE" w:rsidRDefault="00CA40CE" w:rsidP="00D53D8B">
            <w:pPr>
              <w:spacing w:after="0" w:line="240" w:lineRule="auto"/>
              <w:jc w:val="right"/>
              <w:rPr>
                <w:rFonts w:eastAsia="Times New Roman" w:cstheme="minorHAnsi"/>
                <w:sz w:val="24"/>
                <w:szCs w:val="24"/>
                <w:lang w:eastAsia="hr-HR"/>
              </w:rPr>
            </w:pPr>
            <w:r w:rsidRPr="00CA40CE">
              <w:rPr>
                <w:rFonts w:eastAsia="Times New Roman" w:cstheme="minorHAnsi"/>
                <w:sz w:val="24"/>
                <w:szCs w:val="24"/>
                <w:lang w:eastAsia="hr-HR"/>
              </w:rPr>
              <w:t>6.</w:t>
            </w:r>
            <w:r w:rsidR="00D53D8B">
              <w:rPr>
                <w:rFonts w:eastAsia="Times New Roman" w:cstheme="minorHAnsi"/>
                <w:sz w:val="24"/>
                <w:szCs w:val="24"/>
                <w:lang w:eastAsia="hr-HR"/>
              </w:rPr>
              <w:t>437.494</w:t>
            </w:r>
          </w:p>
        </w:tc>
      </w:tr>
      <w:tr w:rsidR="00CA40CE" w:rsidRPr="00CA40CE" w:rsidTr="00CA40CE">
        <w:trPr>
          <w:trHeight w:val="645"/>
        </w:trPr>
        <w:tc>
          <w:tcPr>
            <w:tcW w:w="0" w:type="auto"/>
            <w:tcBorders>
              <w:top w:val="nil"/>
              <w:left w:val="single" w:sz="8" w:space="0" w:color="auto"/>
              <w:bottom w:val="single" w:sz="8" w:space="0" w:color="000000"/>
              <w:right w:val="nil"/>
            </w:tcBorders>
            <w:shd w:val="clear" w:color="000000" w:fill="FFFFFF"/>
            <w:vAlign w:val="center"/>
            <w:hideMark/>
          </w:tcPr>
          <w:p w:rsidR="00CA40CE" w:rsidRPr="00CA40CE" w:rsidRDefault="00CA40CE" w:rsidP="00CA40CE">
            <w:pPr>
              <w:spacing w:after="0" w:line="240" w:lineRule="auto"/>
              <w:jc w:val="both"/>
              <w:rPr>
                <w:rFonts w:eastAsia="Times New Roman" w:cstheme="minorHAnsi"/>
                <w:color w:val="000000"/>
                <w:sz w:val="24"/>
                <w:szCs w:val="24"/>
                <w:lang w:eastAsia="hr-HR"/>
              </w:rPr>
            </w:pPr>
            <w:r w:rsidRPr="00DF5F37">
              <w:rPr>
                <w:rFonts w:eastAsia="Times New Roman" w:cstheme="minorHAnsi"/>
                <w:color w:val="000000"/>
                <w:sz w:val="24"/>
                <w:szCs w:val="24"/>
                <w:lang w:eastAsia="hr-HR"/>
              </w:rPr>
              <w:t>Usavršavanje zdravstvenih radnika i podizanje kvalitete zdravstvene zaštite</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A40CE" w:rsidRPr="00390605" w:rsidRDefault="00984C68" w:rsidP="00984C68">
            <w:pPr>
              <w:spacing w:after="0" w:line="240" w:lineRule="auto"/>
              <w:jc w:val="right"/>
              <w:rPr>
                <w:rFonts w:eastAsia="Times New Roman" w:cstheme="minorHAnsi"/>
                <w:sz w:val="24"/>
                <w:szCs w:val="24"/>
                <w:highlight w:val="yellow"/>
                <w:lang w:eastAsia="hr-HR"/>
              </w:rPr>
            </w:pPr>
            <w:r>
              <w:rPr>
                <w:rFonts w:eastAsia="Times New Roman" w:cstheme="minorHAnsi"/>
                <w:sz w:val="24"/>
                <w:szCs w:val="24"/>
                <w:lang w:eastAsia="hr-HR"/>
              </w:rPr>
              <w:t>1</w:t>
            </w:r>
            <w:r w:rsidR="00D41DD7">
              <w:rPr>
                <w:rFonts w:eastAsia="Times New Roman" w:cstheme="minorHAnsi"/>
                <w:sz w:val="24"/>
                <w:szCs w:val="24"/>
                <w:lang w:eastAsia="hr-HR"/>
              </w:rPr>
              <w:t>.</w:t>
            </w:r>
            <w:r>
              <w:rPr>
                <w:rFonts w:eastAsia="Times New Roman" w:cstheme="minorHAnsi"/>
                <w:sz w:val="24"/>
                <w:szCs w:val="24"/>
                <w:lang w:eastAsia="hr-HR"/>
              </w:rPr>
              <w:t>507.874</w:t>
            </w:r>
          </w:p>
        </w:tc>
        <w:tc>
          <w:tcPr>
            <w:tcW w:w="0" w:type="auto"/>
            <w:tcBorders>
              <w:top w:val="nil"/>
              <w:left w:val="nil"/>
              <w:bottom w:val="single" w:sz="4" w:space="0" w:color="auto"/>
              <w:right w:val="single" w:sz="4" w:space="0" w:color="auto"/>
            </w:tcBorders>
            <w:shd w:val="clear" w:color="auto" w:fill="auto"/>
            <w:noWrap/>
            <w:vAlign w:val="center"/>
            <w:hideMark/>
          </w:tcPr>
          <w:p w:rsidR="00CA40CE" w:rsidRPr="00DF5F37" w:rsidRDefault="00984C68" w:rsidP="00D41DD7">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1.316.050</w:t>
            </w:r>
          </w:p>
        </w:tc>
        <w:tc>
          <w:tcPr>
            <w:tcW w:w="0" w:type="auto"/>
            <w:tcBorders>
              <w:top w:val="nil"/>
              <w:left w:val="nil"/>
              <w:bottom w:val="single" w:sz="4" w:space="0" w:color="auto"/>
              <w:right w:val="single" w:sz="4" w:space="0" w:color="auto"/>
            </w:tcBorders>
            <w:shd w:val="clear" w:color="auto" w:fill="auto"/>
            <w:noWrap/>
            <w:vAlign w:val="center"/>
            <w:hideMark/>
          </w:tcPr>
          <w:p w:rsidR="00CA40CE" w:rsidRPr="00DF5F37" w:rsidRDefault="00984C68" w:rsidP="00D41DD7">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1.251.050</w:t>
            </w:r>
          </w:p>
        </w:tc>
      </w:tr>
      <w:tr w:rsidR="00984C68" w:rsidRPr="00CA40CE" w:rsidTr="00CA40CE">
        <w:trPr>
          <w:trHeight w:val="645"/>
        </w:trPr>
        <w:tc>
          <w:tcPr>
            <w:tcW w:w="0" w:type="auto"/>
            <w:tcBorders>
              <w:top w:val="nil"/>
              <w:left w:val="single" w:sz="8" w:space="0" w:color="auto"/>
              <w:bottom w:val="single" w:sz="8" w:space="0" w:color="000000"/>
              <w:right w:val="nil"/>
            </w:tcBorders>
            <w:shd w:val="clear" w:color="000000" w:fill="FFFFFF"/>
            <w:vAlign w:val="center"/>
          </w:tcPr>
          <w:p w:rsidR="00984C68" w:rsidRPr="00DF5F37" w:rsidRDefault="00984C68" w:rsidP="00CA40CE">
            <w:pPr>
              <w:spacing w:after="0" w:line="240" w:lineRule="auto"/>
              <w:jc w:val="both"/>
              <w:rPr>
                <w:rFonts w:eastAsia="Times New Roman" w:cstheme="minorHAnsi"/>
                <w:color w:val="000000"/>
                <w:sz w:val="24"/>
                <w:szCs w:val="24"/>
                <w:lang w:eastAsia="hr-HR"/>
              </w:rPr>
            </w:pPr>
            <w:r w:rsidRPr="00984C68">
              <w:rPr>
                <w:rFonts w:eastAsia="Times New Roman" w:cstheme="minorHAnsi"/>
                <w:color w:val="000000"/>
                <w:sz w:val="24"/>
                <w:szCs w:val="24"/>
                <w:lang w:eastAsia="hr-HR"/>
              </w:rPr>
              <w:t>Sufinanciranje projekata povećanja energetske učinkovitosti ustanova u zdravstvu</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984C68" w:rsidRDefault="00984C68" w:rsidP="00984C68">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110.000</w:t>
            </w:r>
          </w:p>
        </w:tc>
        <w:tc>
          <w:tcPr>
            <w:tcW w:w="0" w:type="auto"/>
            <w:tcBorders>
              <w:top w:val="nil"/>
              <w:left w:val="nil"/>
              <w:bottom w:val="single" w:sz="4" w:space="0" w:color="auto"/>
              <w:right w:val="single" w:sz="4" w:space="0" w:color="auto"/>
            </w:tcBorders>
            <w:shd w:val="clear" w:color="auto" w:fill="auto"/>
            <w:noWrap/>
            <w:vAlign w:val="center"/>
          </w:tcPr>
          <w:p w:rsidR="00984C68" w:rsidRDefault="00984C68" w:rsidP="00D41DD7">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0</w:t>
            </w:r>
          </w:p>
        </w:tc>
        <w:tc>
          <w:tcPr>
            <w:tcW w:w="0" w:type="auto"/>
            <w:tcBorders>
              <w:top w:val="nil"/>
              <w:left w:val="nil"/>
              <w:bottom w:val="single" w:sz="4" w:space="0" w:color="auto"/>
              <w:right w:val="single" w:sz="4" w:space="0" w:color="auto"/>
            </w:tcBorders>
            <w:shd w:val="clear" w:color="auto" w:fill="auto"/>
            <w:noWrap/>
            <w:vAlign w:val="center"/>
          </w:tcPr>
          <w:p w:rsidR="00984C68" w:rsidRDefault="00984C68" w:rsidP="00D41DD7">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0</w:t>
            </w:r>
          </w:p>
        </w:tc>
      </w:tr>
      <w:tr w:rsidR="00984C68" w:rsidRPr="00CA40CE" w:rsidTr="00680A19">
        <w:trPr>
          <w:trHeight w:val="645"/>
        </w:trPr>
        <w:tc>
          <w:tcPr>
            <w:tcW w:w="0" w:type="auto"/>
            <w:tcBorders>
              <w:top w:val="nil"/>
              <w:left w:val="single" w:sz="8" w:space="0" w:color="auto"/>
              <w:bottom w:val="single" w:sz="8" w:space="0" w:color="000000"/>
              <w:right w:val="nil"/>
            </w:tcBorders>
            <w:shd w:val="clear" w:color="000000" w:fill="FFFFFF"/>
            <w:vAlign w:val="center"/>
          </w:tcPr>
          <w:p w:rsidR="00984C68" w:rsidRPr="00984C68" w:rsidRDefault="00984C68" w:rsidP="00984C68">
            <w:pPr>
              <w:spacing w:after="0" w:line="240" w:lineRule="auto"/>
              <w:jc w:val="both"/>
              <w:rPr>
                <w:rFonts w:eastAsia="Times New Roman" w:cstheme="minorHAnsi"/>
                <w:color w:val="000000"/>
                <w:sz w:val="24"/>
                <w:szCs w:val="24"/>
                <w:lang w:eastAsia="hr-HR"/>
              </w:rPr>
            </w:pPr>
            <w:r w:rsidRPr="00984C68">
              <w:rPr>
                <w:rFonts w:eastAsia="Times New Roman" w:cstheme="minorHAnsi"/>
                <w:color w:val="000000"/>
                <w:sz w:val="24"/>
                <w:szCs w:val="24"/>
                <w:lang w:eastAsia="hr-HR"/>
              </w:rPr>
              <w:t>EU projekt- Rekonstrukcija Specijalne bolnice Kalos</w:t>
            </w:r>
          </w:p>
        </w:tc>
        <w:tc>
          <w:tcPr>
            <w:tcW w:w="0" w:type="auto"/>
            <w:tcBorders>
              <w:top w:val="nil"/>
              <w:left w:val="single" w:sz="8" w:space="0" w:color="auto"/>
              <w:bottom w:val="single" w:sz="8" w:space="0" w:color="auto"/>
              <w:right w:val="single" w:sz="8" w:space="0" w:color="auto"/>
            </w:tcBorders>
            <w:shd w:val="clear" w:color="auto" w:fill="auto"/>
            <w:noWrap/>
            <w:vAlign w:val="center"/>
          </w:tcPr>
          <w:p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8.063.954</w:t>
            </w:r>
          </w:p>
        </w:tc>
        <w:tc>
          <w:tcPr>
            <w:tcW w:w="0" w:type="auto"/>
            <w:tcBorders>
              <w:top w:val="nil"/>
              <w:left w:val="nil"/>
              <w:bottom w:val="single" w:sz="8" w:space="0" w:color="auto"/>
              <w:right w:val="single" w:sz="8" w:space="0" w:color="auto"/>
            </w:tcBorders>
            <w:shd w:val="clear" w:color="auto" w:fill="auto"/>
            <w:noWrap/>
            <w:vAlign w:val="center"/>
          </w:tcPr>
          <w:p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887.012</w:t>
            </w:r>
          </w:p>
        </w:tc>
        <w:tc>
          <w:tcPr>
            <w:tcW w:w="0" w:type="auto"/>
            <w:tcBorders>
              <w:top w:val="nil"/>
              <w:left w:val="nil"/>
              <w:bottom w:val="single" w:sz="8" w:space="0" w:color="auto"/>
              <w:right w:val="single" w:sz="8" w:space="0" w:color="auto"/>
            </w:tcBorders>
            <w:shd w:val="clear" w:color="auto" w:fill="auto"/>
            <w:noWrap/>
            <w:vAlign w:val="center"/>
          </w:tcPr>
          <w:p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0</w:t>
            </w:r>
          </w:p>
        </w:tc>
      </w:tr>
      <w:tr w:rsidR="00984C68" w:rsidRPr="00CA40CE" w:rsidTr="00680A19">
        <w:trPr>
          <w:trHeight w:val="645"/>
        </w:trPr>
        <w:tc>
          <w:tcPr>
            <w:tcW w:w="0" w:type="auto"/>
            <w:tcBorders>
              <w:top w:val="nil"/>
              <w:left w:val="single" w:sz="8" w:space="0" w:color="auto"/>
              <w:bottom w:val="single" w:sz="8" w:space="0" w:color="000000"/>
              <w:right w:val="nil"/>
            </w:tcBorders>
            <w:shd w:val="clear" w:color="000000" w:fill="FFFFFF"/>
            <w:vAlign w:val="center"/>
          </w:tcPr>
          <w:p w:rsidR="00984C68" w:rsidRPr="00984C68" w:rsidRDefault="00984C68" w:rsidP="00984C68">
            <w:pPr>
              <w:spacing w:after="0" w:line="240" w:lineRule="auto"/>
              <w:jc w:val="both"/>
              <w:rPr>
                <w:rFonts w:eastAsia="Times New Roman" w:cstheme="minorHAnsi"/>
                <w:color w:val="000000"/>
                <w:sz w:val="24"/>
                <w:szCs w:val="24"/>
                <w:lang w:eastAsia="hr-HR"/>
              </w:rPr>
            </w:pPr>
            <w:r w:rsidRPr="00984C68">
              <w:rPr>
                <w:rFonts w:eastAsia="Times New Roman" w:cstheme="minorHAnsi"/>
                <w:color w:val="000000"/>
                <w:sz w:val="24"/>
                <w:szCs w:val="24"/>
                <w:lang w:eastAsia="hr-HR"/>
              </w:rPr>
              <w:t>Povećanje kvalitete zdravstvenih usluga na Korčuli i Pelješcu</w:t>
            </w:r>
          </w:p>
        </w:tc>
        <w:tc>
          <w:tcPr>
            <w:tcW w:w="0" w:type="auto"/>
            <w:tcBorders>
              <w:top w:val="nil"/>
              <w:left w:val="single" w:sz="8" w:space="0" w:color="auto"/>
              <w:bottom w:val="single" w:sz="8" w:space="0" w:color="auto"/>
              <w:right w:val="single" w:sz="8" w:space="0" w:color="auto"/>
            </w:tcBorders>
            <w:shd w:val="clear" w:color="auto" w:fill="auto"/>
            <w:noWrap/>
            <w:vAlign w:val="center"/>
          </w:tcPr>
          <w:p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458.983</w:t>
            </w:r>
          </w:p>
        </w:tc>
        <w:tc>
          <w:tcPr>
            <w:tcW w:w="0" w:type="auto"/>
            <w:tcBorders>
              <w:top w:val="nil"/>
              <w:left w:val="nil"/>
              <w:bottom w:val="single" w:sz="8" w:space="0" w:color="auto"/>
              <w:right w:val="single" w:sz="8" w:space="0" w:color="auto"/>
            </w:tcBorders>
            <w:shd w:val="clear" w:color="auto" w:fill="auto"/>
            <w:noWrap/>
            <w:vAlign w:val="center"/>
          </w:tcPr>
          <w:p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1.072.946</w:t>
            </w:r>
          </w:p>
        </w:tc>
        <w:tc>
          <w:tcPr>
            <w:tcW w:w="0" w:type="auto"/>
            <w:tcBorders>
              <w:top w:val="nil"/>
              <w:left w:val="nil"/>
              <w:bottom w:val="single" w:sz="8" w:space="0" w:color="auto"/>
              <w:right w:val="single" w:sz="8" w:space="0" w:color="auto"/>
            </w:tcBorders>
            <w:shd w:val="clear" w:color="auto" w:fill="auto"/>
            <w:noWrap/>
            <w:vAlign w:val="center"/>
          </w:tcPr>
          <w:p w:rsidR="00984C68" w:rsidRPr="00984C68" w:rsidRDefault="00C86681" w:rsidP="00984C68">
            <w:pPr>
              <w:spacing w:after="0" w:line="240" w:lineRule="auto"/>
              <w:jc w:val="right"/>
              <w:rPr>
                <w:rFonts w:eastAsia="Times New Roman" w:cstheme="minorHAnsi"/>
                <w:sz w:val="24"/>
                <w:szCs w:val="24"/>
                <w:lang w:eastAsia="hr-HR"/>
              </w:rPr>
            </w:pPr>
            <w:r w:rsidRPr="00C86681">
              <w:rPr>
                <w:rFonts w:eastAsia="Times New Roman" w:cstheme="minorHAnsi"/>
                <w:sz w:val="24"/>
                <w:szCs w:val="24"/>
                <w:lang w:eastAsia="hr-HR"/>
              </w:rPr>
              <w:t>221</w:t>
            </w:r>
            <w:r w:rsidR="00A718ED">
              <w:rPr>
                <w:rFonts w:eastAsia="Times New Roman" w:cstheme="minorHAnsi"/>
                <w:sz w:val="24"/>
                <w:szCs w:val="24"/>
                <w:lang w:eastAsia="hr-HR"/>
              </w:rPr>
              <w:t>.</w:t>
            </w:r>
            <w:r w:rsidRPr="00C86681">
              <w:rPr>
                <w:rFonts w:eastAsia="Times New Roman" w:cstheme="minorHAnsi"/>
                <w:sz w:val="24"/>
                <w:szCs w:val="24"/>
                <w:lang w:eastAsia="hr-HR"/>
              </w:rPr>
              <w:t>840</w:t>
            </w:r>
          </w:p>
        </w:tc>
      </w:tr>
      <w:tr w:rsidR="00984C68" w:rsidRPr="00CA40CE" w:rsidTr="00680A19">
        <w:trPr>
          <w:trHeight w:val="33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984C68" w:rsidRPr="00CA40CE" w:rsidRDefault="00984C68" w:rsidP="00984C68">
            <w:pPr>
              <w:spacing w:after="0" w:line="240" w:lineRule="auto"/>
              <w:jc w:val="both"/>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Ukupno program</w:t>
            </w:r>
            <w:r>
              <w:rPr>
                <w:rFonts w:eastAsia="Times New Roman" w:cstheme="minorHAnsi"/>
                <w:b/>
                <w:bCs/>
                <w:color w:val="000000"/>
                <w:sz w:val="24"/>
                <w:szCs w:val="24"/>
                <w:lang w:eastAsia="hr-HR"/>
              </w:rPr>
              <w:t xml:space="preserve"> 1212</w:t>
            </w:r>
            <w:r w:rsidRPr="00CA40CE">
              <w:rPr>
                <w:rFonts w:eastAsia="Times New Roman" w:cstheme="minorHAnsi"/>
                <w:b/>
                <w:bCs/>
                <w:color w:val="000000"/>
                <w:sz w:val="24"/>
                <w:szCs w:val="24"/>
                <w:lang w:eastAsia="hr-HR"/>
              </w:rPr>
              <w:t xml:space="preserve"> iz vlastitog i namjenskog financiranja:</w:t>
            </w:r>
          </w:p>
        </w:tc>
        <w:tc>
          <w:tcPr>
            <w:tcW w:w="0" w:type="auto"/>
            <w:tcBorders>
              <w:top w:val="nil"/>
              <w:left w:val="single" w:sz="8" w:space="0" w:color="auto"/>
              <w:bottom w:val="single" w:sz="8" w:space="0" w:color="auto"/>
              <w:right w:val="single" w:sz="8" w:space="0" w:color="auto"/>
            </w:tcBorders>
            <w:shd w:val="clear" w:color="auto" w:fill="auto"/>
            <w:noWrap/>
            <w:vAlign w:val="center"/>
          </w:tcPr>
          <w:p w:rsidR="00984C68" w:rsidRPr="00984C68" w:rsidRDefault="00984C68" w:rsidP="00984C68">
            <w:pPr>
              <w:jc w:val="right"/>
              <w:rPr>
                <w:rFonts w:ascii="Calibri" w:hAnsi="Calibri" w:cs="Calibri"/>
                <w:b/>
                <w:sz w:val="24"/>
              </w:rPr>
            </w:pPr>
            <w:r w:rsidRPr="00984C68">
              <w:rPr>
                <w:rFonts w:ascii="Calibri" w:hAnsi="Calibri" w:cs="Calibri"/>
                <w:b/>
                <w:sz w:val="24"/>
              </w:rPr>
              <w:t>50.102.181</w:t>
            </w:r>
          </w:p>
        </w:tc>
        <w:tc>
          <w:tcPr>
            <w:tcW w:w="0" w:type="auto"/>
            <w:tcBorders>
              <w:top w:val="nil"/>
              <w:left w:val="nil"/>
              <w:bottom w:val="single" w:sz="8" w:space="0" w:color="auto"/>
              <w:right w:val="single" w:sz="8" w:space="0" w:color="auto"/>
            </w:tcBorders>
            <w:shd w:val="clear" w:color="auto" w:fill="auto"/>
            <w:noWrap/>
            <w:vAlign w:val="center"/>
          </w:tcPr>
          <w:p w:rsidR="00984C68" w:rsidRPr="00984C68" w:rsidRDefault="00984C68" w:rsidP="00984C68">
            <w:pPr>
              <w:jc w:val="right"/>
              <w:rPr>
                <w:rFonts w:ascii="Calibri" w:hAnsi="Calibri" w:cs="Calibri"/>
                <w:b/>
                <w:sz w:val="24"/>
              </w:rPr>
            </w:pPr>
            <w:r w:rsidRPr="00984C68">
              <w:rPr>
                <w:rFonts w:ascii="Calibri" w:hAnsi="Calibri" w:cs="Calibri"/>
                <w:b/>
                <w:sz w:val="24"/>
              </w:rPr>
              <w:t>44.895.633</w:t>
            </w:r>
          </w:p>
        </w:tc>
        <w:tc>
          <w:tcPr>
            <w:tcW w:w="0" w:type="auto"/>
            <w:tcBorders>
              <w:top w:val="nil"/>
              <w:left w:val="nil"/>
              <w:bottom w:val="single" w:sz="8" w:space="0" w:color="auto"/>
              <w:right w:val="single" w:sz="8" w:space="0" w:color="auto"/>
            </w:tcBorders>
            <w:shd w:val="clear" w:color="auto" w:fill="auto"/>
            <w:noWrap/>
            <w:vAlign w:val="center"/>
          </w:tcPr>
          <w:p w:rsidR="00984C68" w:rsidRPr="00984C68" w:rsidRDefault="00A718ED" w:rsidP="00984C68">
            <w:pPr>
              <w:jc w:val="right"/>
              <w:rPr>
                <w:rFonts w:ascii="Calibri" w:hAnsi="Calibri" w:cs="Calibri"/>
                <w:b/>
                <w:sz w:val="24"/>
              </w:rPr>
            </w:pPr>
            <w:r w:rsidRPr="00A718ED">
              <w:rPr>
                <w:rFonts w:ascii="Calibri" w:hAnsi="Calibri" w:cs="Calibri"/>
                <w:b/>
                <w:sz w:val="24"/>
              </w:rPr>
              <w:t>44.245.215</w:t>
            </w:r>
          </w:p>
        </w:tc>
      </w:tr>
    </w:tbl>
    <w:p w:rsidR="000A629E" w:rsidRDefault="000A629E" w:rsidP="00D87FC2">
      <w:pPr>
        <w:pStyle w:val="NoSpacing"/>
        <w:shd w:val="clear" w:color="auto" w:fill="FFFFFF"/>
        <w:jc w:val="both"/>
        <w:rPr>
          <w:rFonts w:asciiTheme="minorHAnsi" w:hAnsiTheme="minorHAnsi" w:cstheme="minorHAnsi"/>
          <w:sz w:val="24"/>
          <w:szCs w:val="24"/>
        </w:rPr>
      </w:pPr>
    </w:p>
    <w:p w:rsidR="00FF4704" w:rsidRDefault="00FF4704" w:rsidP="000A629E">
      <w:pPr>
        <w:pStyle w:val="NoSpacing"/>
        <w:shd w:val="clear" w:color="auto" w:fill="FFFFFF"/>
        <w:jc w:val="both"/>
        <w:rPr>
          <w:rFonts w:asciiTheme="minorHAnsi" w:hAnsiTheme="minorHAnsi" w:cstheme="minorHAnsi"/>
          <w:sz w:val="24"/>
          <w:szCs w:val="24"/>
        </w:rPr>
      </w:pPr>
    </w:p>
    <w:tbl>
      <w:tblPr>
        <w:tblW w:w="0" w:type="auto"/>
        <w:tblInd w:w="10" w:type="dxa"/>
        <w:tblLook w:val="04A0" w:firstRow="1" w:lastRow="0" w:firstColumn="1" w:lastColumn="0" w:noHBand="0" w:noVBand="1"/>
      </w:tblPr>
      <w:tblGrid>
        <w:gridCol w:w="5088"/>
        <w:gridCol w:w="1276"/>
        <w:gridCol w:w="1276"/>
        <w:gridCol w:w="1407"/>
      </w:tblGrid>
      <w:tr w:rsidR="00FF4704" w:rsidRPr="00A378A4" w:rsidTr="00FF4704">
        <w:trPr>
          <w:trHeight w:val="330"/>
        </w:trPr>
        <w:tc>
          <w:tcPr>
            <w:tcW w:w="5088" w:type="dxa"/>
            <w:tcBorders>
              <w:top w:val="single" w:sz="8" w:space="0" w:color="000000"/>
              <w:left w:val="single" w:sz="4" w:space="0" w:color="auto"/>
              <w:bottom w:val="single" w:sz="8" w:space="0" w:color="000000"/>
              <w:right w:val="single" w:sz="8" w:space="0" w:color="000000"/>
            </w:tcBorders>
            <w:shd w:val="clear" w:color="000000" w:fill="F2F2F2"/>
            <w:vAlign w:val="center"/>
            <w:hideMark/>
          </w:tcPr>
          <w:p w:rsidR="00FF4704" w:rsidRPr="00A378A4" w:rsidRDefault="00FF4704" w:rsidP="00E7484D">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Naziv aktivnosti / projekta</w:t>
            </w:r>
          </w:p>
        </w:tc>
        <w:tc>
          <w:tcPr>
            <w:tcW w:w="1276" w:type="dxa"/>
            <w:tcBorders>
              <w:top w:val="single" w:sz="8" w:space="0" w:color="000000"/>
              <w:left w:val="nil"/>
              <w:bottom w:val="single" w:sz="8" w:space="0" w:color="000000"/>
              <w:right w:val="single" w:sz="8" w:space="0" w:color="000000"/>
            </w:tcBorders>
            <w:shd w:val="clear" w:color="000000" w:fill="F2F2F2"/>
            <w:vAlign w:val="center"/>
            <w:hideMark/>
          </w:tcPr>
          <w:p w:rsidR="00FF4704" w:rsidRPr="00A378A4" w:rsidRDefault="00FF4704" w:rsidP="00984C68">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w:t>
            </w:r>
            <w:r w:rsidR="00984C68">
              <w:rPr>
                <w:rFonts w:ascii="Calibri" w:eastAsia="Times New Roman" w:hAnsi="Calibri" w:cs="Calibri"/>
                <w:b/>
                <w:bCs/>
                <w:color w:val="000000"/>
                <w:sz w:val="24"/>
                <w:szCs w:val="24"/>
                <w:lang w:eastAsia="hr-HR"/>
              </w:rPr>
              <w:t>5</w:t>
            </w:r>
            <w:r w:rsidRPr="00A378A4">
              <w:rPr>
                <w:rFonts w:ascii="Calibri" w:eastAsia="Times New Roman" w:hAnsi="Calibri" w:cs="Calibri"/>
                <w:b/>
                <w:bCs/>
                <w:color w:val="000000"/>
                <w:sz w:val="24"/>
                <w:szCs w:val="24"/>
                <w:lang w:eastAsia="hr-HR"/>
              </w:rPr>
              <w:t>.</w:t>
            </w:r>
          </w:p>
        </w:tc>
        <w:tc>
          <w:tcPr>
            <w:tcW w:w="1276" w:type="dxa"/>
            <w:tcBorders>
              <w:top w:val="single" w:sz="8" w:space="0" w:color="000000"/>
              <w:left w:val="nil"/>
              <w:bottom w:val="single" w:sz="8" w:space="0" w:color="000000"/>
              <w:right w:val="single" w:sz="8" w:space="0" w:color="000000"/>
            </w:tcBorders>
            <w:shd w:val="clear" w:color="000000" w:fill="F2F2F2"/>
            <w:vAlign w:val="center"/>
            <w:hideMark/>
          </w:tcPr>
          <w:p w:rsidR="00FF4704" w:rsidRPr="00A378A4" w:rsidRDefault="00FF4704" w:rsidP="00984C68">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w:t>
            </w:r>
            <w:r w:rsidR="00984C68">
              <w:rPr>
                <w:rFonts w:ascii="Calibri" w:eastAsia="Times New Roman" w:hAnsi="Calibri" w:cs="Calibri"/>
                <w:b/>
                <w:bCs/>
                <w:color w:val="000000"/>
                <w:sz w:val="24"/>
                <w:szCs w:val="24"/>
                <w:lang w:eastAsia="hr-HR"/>
              </w:rPr>
              <w:t>6</w:t>
            </w:r>
            <w:r w:rsidRPr="00A378A4">
              <w:rPr>
                <w:rFonts w:ascii="Calibri" w:eastAsia="Times New Roman" w:hAnsi="Calibri" w:cs="Calibri"/>
                <w:b/>
                <w:bCs/>
                <w:color w:val="000000"/>
                <w:sz w:val="24"/>
                <w:szCs w:val="24"/>
                <w:lang w:eastAsia="hr-HR"/>
              </w:rPr>
              <w:t>.</w:t>
            </w:r>
          </w:p>
        </w:tc>
        <w:tc>
          <w:tcPr>
            <w:tcW w:w="1407" w:type="dxa"/>
            <w:tcBorders>
              <w:top w:val="single" w:sz="8" w:space="0" w:color="000000"/>
              <w:left w:val="nil"/>
              <w:bottom w:val="single" w:sz="8" w:space="0" w:color="000000"/>
              <w:right w:val="single" w:sz="8" w:space="0" w:color="000000"/>
            </w:tcBorders>
            <w:shd w:val="clear" w:color="000000" w:fill="F2F2F2"/>
            <w:vAlign w:val="center"/>
            <w:hideMark/>
          </w:tcPr>
          <w:p w:rsidR="00FF4704" w:rsidRPr="00A378A4" w:rsidRDefault="00FF4704" w:rsidP="00984C68">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w:t>
            </w:r>
            <w:r w:rsidR="00984C68">
              <w:rPr>
                <w:rFonts w:ascii="Calibri" w:eastAsia="Times New Roman" w:hAnsi="Calibri" w:cs="Calibri"/>
                <w:b/>
                <w:bCs/>
                <w:color w:val="000000"/>
                <w:sz w:val="24"/>
                <w:szCs w:val="24"/>
                <w:lang w:eastAsia="hr-HR"/>
              </w:rPr>
              <w:t>7</w:t>
            </w:r>
            <w:r w:rsidRPr="00A378A4">
              <w:rPr>
                <w:rFonts w:ascii="Calibri" w:eastAsia="Times New Roman" w:hAnsi="Calibri" w:cs="Calibri"/>
                <w:b/>
                <w:bCs/>
                <w:color w:val="000000"/>
                <w:sz w:val="24"/>
                <w:szCs w:val="24"/>
                <w:lang w:eastAsia="hr-HR"/>
              </w:rPr>
              <w:t>.</w:t>
            </w:r>
          </w:p>
        </w:tc>
      </w:tr>
      <w:tr w:rsidR="00984C68" w:rsidRPr="00861BD4" w:rsidTr="00984C68">
        <w:trPr>
          <w:trHeight w:val="330"/>
        </w:trPr>
        <w:tc>
          <w:tcPr>
            <w:tcW w:w="5088" w:type="dxa"/>
            <w:tcBorders>
              <w:top w:val="single" w:sz="4" w:space="0" w:color="auto"/>
              <w:left w:val="single" w:sz="8" w:space="0" w:color="000000"/>
              <w:bottom w:val="single" w:sz="8" w:space="0" w:color="auto"/>
              <w:right w:val="single" w:sz="8" w:space="0" w:color="auto"/>
            </w:tcBorders>
            <w:shd w:val="clear" w:color="000000" w:fill="FFFFFF"/>
            <w:vAlign w:val="center"/>
            <w:hideMark/>
          </w:tcPr>
          <w:p w:rsidR="00984C68" w:rsidRPr="00984C68" w:rsidRDefault="00984C68" w:rsidP="00984C68">
            <w:pPr>
              <w:jc w:val="both"/>
              <w:rPr>
                <w:rFonts w:ascii="Calibri" w:eastAsia="Times New Roman" w:hAnsi="Calibri" w:cs="Calibri"/>
                <w:bCs/>
                <w:color w:val="000000"/>
                <w:sz w:val="24"/>
                <w:szCs w:val="24"/>
                <w:lang w:eastAsia="hr-HR"/>
              </w:rPr>
            </w:pPr>
            <w:r w:rsidRPr="00984C68">
              <w:rPr>
                <w:rFonts w:ascii="Calibri" w:eastAsia="Times New Roman" w:hAnsi="Calibri" w:cs="Calibri"/>
                <w:bCs/>
                <w:color w:val="000000"/>
                <w:sz w:val="24"/>
                <w:szCs w:val="24"/>
                <w:lang w:eastAsia="hr-HR"/>
              </w:rPr>
              <w:t>Pružanje usluge smještaja, usluge izvaninstitucionalne skrbi (vlastito i namjensko financiranje)</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2.955.210</w:t>
            </w:r>
          </w:p>
        </w:tc>
        <w:tc>
          <w:tcPr>
            <w:tcW w:w="1276" w:type="dxa"/>
            <w:tcBorders>
              <w:top w:val="nil"/>
              <w:left w:val="nil"/>
              <w:bottom w:val="single" w:sz="4" w:space="0" w:color="auto"/>
              <w:right w:val="single" w:sz="4" w:space="0" w:color="auto"/>
            </w:tcBorders>
            <w:shd w:val="clear" w:color="auto" w:fill="auto"/>
            <w:noWrap/>
            <w:vAlign w:val="center"/>
            <w:hideMark/>
          </w:tcPr>
          <w:p w:rsidR="00984C68" w:rsidRPr="00984C68" w:rsidRDefault="00C5388B" w:rsidP="00C5388B">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2.944</w:t>
            </w:r>
            <w:r w:rsidR="00984C68" w:rsidRPr="00984C68">
              <w:rPr>
                <w:rFonts w:eastAsia="Times New Roman" w:cstheme="minorHAnsi"/>
                <w:sz w:val="24"/>
                <w:szCs w:val="24"/>
                <w:lang w:eastAsia="hr-HR"/>
              </w:rPr>
              <w:t>.</w:t>
            </w:r>
            <w:r>
              <w:rPr>
                <w:rFonts w:eastAsia="Times New Roman" w:cstheme="minorHAnsi"/>
                <w:sz w:val="24"/>
                <w:szCs w:val="24"/>
                <w:lang w:eastAsia="hr-HR"/>
              </w:rPr>
              <w:t>657</w:t>
            </w:r>
          </w:p>
        </w:tc>
        <w:tc>
          <w:tcPr>
            <w:tcW w:w="1407" w:type="dxa"/>
            <w:tcBorders>
              <w:top w:val="nil"/>
              <w:left w:val="nil"/>
              <w:bottom w:val="single" w:sz="4" w:space="0" w:color="auto"/>
              <w:right w:val="single" w:sz="4" w:space="0" w:color="auto"/>
            </w:tcBorders>
            <w:shd w:val="clear" w:color="auto" w:fill="auto"/>
            <w:noWrap/>
            <w:vAlign w:val="center"/>
            <w:hideMark/>
          </w:tcPr>
          <w:p w:rsidR="00984C68" w:rsidRPr="00984C68" w:rsidRDefault="00C5388B" w:rsidP="00C5388B">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2.944</w:t>
            </w:r>
            <w:r w:rsidR="00984C68" w:rsidRPr="00984C68">
              <w:rPr>
                <w:rFonts w:eastAsia="Times New Roman" w:cstheme="minorHAnsi"/>
                <w:sz w:val="24"/>
                <w:szCs w:val="24"/>
                <w:lang w:eastAsia="hr-HR"/>
              </w:rPr>
              <w:t>.</w:t>
            </w:r>
            <w:r>
              <w:rPr>
                <w:rFonts w:eastAsia="Times New Roman" w:cstheme="minorHAnsi"/>
                <w:sz w:val="24"/>
                <w:szCs w:val="24"/>
                <w:lang w:eastAsia="hr-HR"/>
              </w:rPr>
              <w:t>657</w:t>
            </w:r>
          </w:p>
        </w:tc>
      </w:tr>
      <w:tr w:rsidR="00984C68" w:rsidRPr="00861BD4" w:rsidTr="00984C68">
        <w:trPr>
          <w:trHeight w:val="330"/>
        </w:trPr>
        <w:tc>
          <w:tcPr>
            <w:tcW w:w="5088" w:type="dxa"/>
            <w:tcBorders>
              <w:top w:val="single" w:sz="4" w:space="0" w:color="auto"/>
              <w:left w:val="single" w:sz="8" w:space="0" w:color="000000"/>
              <w:bottom w:val="single" w:sz="8" w:space="0" w:color="auto"/>
              <w:right w:val="single" w:sz="8" w:space="0" w:color="auto"/>
            </w:tcBorders>
            <w:shd w:val="clear" w:color="000000" w:fill="FFFFFF"/>
            <w:vAlign w:val="center"/>
            <w:hideMark/>
          </w:tcPr>
          <w:p w:rsidR="00984C68" w:rsidRPr="00984C68" w:rsidRDefault="00984C68" w:rsidP="00984C68">
            <w:pPr>
              <w:jc w:val="both"/>
              <w:rPr>
                <w:rFonts w:ascii="Calibri" w:eastAsia="Times New Roman" w:hAnsi="Calibri" w:cs="Calibri"/>
                <w:bCs/>
                <w:color w:val="000000"/>
                <w:sz w:val="24"/>
                <w:szCs w:val="24"/>
                <w:lang w:eastAsia="hr-HR"/>
              </w:rPr>
            </w:pPr>
            <w:r w:rsidRPr="00984C68">
              <w:rPr>
                <w:rFonts w:ascii="Calibri" w:eastAsia="Times New Roman" w:hAnsi="Calibri" w:cs="Calibri"/>
                <w:bCs/>
                <w:color w:val="000000"/>
                <w:sz w:val="24"/>
                <w:szCs w:val="24"/>
                <w:lang w:eastAsia="hr-HR"/>
              </w:rPr>
              <w:t>Sufinanciranje projekata povećanja energetske učinkovitosti u socijalnoj skrbi (izvor 5.8.1)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110.000</w:t>
            </w:r>
          </w:p>
        </w:tc>
        <w:tc>
          <w:tcPr>
            <w:tcW w:w="1276" w:type="dxa"/>
            <w:tcBorders>
              <w:top w:val="nil"/>
              <w:left w:val="nil"/>
              <w:bottom w:val="single" w:sz="4" w:space="0" w:color="auto"/>
              <w:right w:val="single" w:sz="4" w:space="0" w:color="auto"/>
            </w:tcBorders>
            <w:shd w:val="clear" w:color="auto" w:fill="auto"/>
            <w:noWrap/>
            <w:vAlign w:val="center"/>
            <w:hideMark/>
          </w:tcPr>
          <w:p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0</w:t>
            </w:r>
          </w:p>
        </w:tc>
        <w:tc>
          <w:tcPr>
            <w:tcW w:w="1407" w:type="dxa"/>
            <w:tcBorders>
              <w:top w:val="nil"/>
              <w:left w:val="nil"/>
              <w:bottom w:val="single" w:sz="4" w:space="0" w:color="auto"/>
              <w:right w:val="single" w:sz="4" w:space="0" w:color="auto"/>
            </w:tcBorders>
            <w:shd w:val="clear" w:color="auto" w:fill="auto"/>
            <w:noWrap/>
            <w:vAlign w:val="center"/>
            <w:hideMark/>
          </w:tcPr>
          <w:p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0</w:t>
            </w:r>
          </w:p>
        </w:tc>
      </w:tr>
      <w:tr w:rsidR="00984C68" w:rsidRPr="00984C68" w:rsidTr="00984C68">
        <w:trPr>
          <w:trHeight w:val="330"/>
        </w:trPr>
        <w:tc>
          <w:tcPr>
            <w:tcW w:w="5088" w:type="dxa"/>
            <w:tcBorders>
              <w:top w:val="single" w:sz="4" w:space="0" w:color="auto"/>
              <w:left w:val="single" w:sz="8" w:space="0" w:color="000000"/>
              <w:bottom w:val="single" w:sz="8" w:space="0" w:color="auto"/>
              <w:right w:val="single" w:sz="8" w:space="0" w:color="auto"/>
            </w:tcBorders>
            <w:shd w:val="clear" w:color="000000" w:fill="FFFFFF"/>
            <w:vAlign w:val="center"/>
            <w:hideMark/>
          </w:tcPr>
          <w:p w:rsidR="00984C68" w:rsidRPr="00984C68" w:rsidRDefault="00984C68" w:rsidP="00984C68">
            <w:pPr>
              <w:spacing w:after="0" w:line="240" w:lineRule="auto"/>
              <w:jc w:val="both"/>
              <w:rPr>
                <w:rFonts w:eastAsia="Times New Roman" w:cstheme="minorHAnsi"/>
                <w:b/>
                <w:bCs/>
                <w:color w:val="000000"/>
                <w:sz w:val="24"/>
                <w:szCs w:val="24"/>
                <w:lang w:eastAsia="hr-HR"/>
              </w:rPr>
            </w:pPr>
            <w:r w:rsidRPr="00984C68">
              <w:rPr>
                <w:rFonts w:eastAsia="Times New Roman" w:cstheme="minorHAnsi"/>
                <w:b/>
                <w:bCs/>
                <w:color w:val="000000"/>
                <w:sz w:val="24"/>
                <w:szCs w:val="24"/>
                <w:lang w:eastAsia="hr-HR"/>
              </w:rPr>
              <w:t xml:space="preserve">Ukupno program 1213 </w:t>
            </w:r>
            <w:r w:rsidRPr="00CA40CE">
              <w:rPr>
                <w:rFonts w:eastAsia="Times New Roman" w:cstheme="minorHAnsi"/>
                <w:b/>
                <w:bCs/>
                <w:color w:val="000000"/>
                <w:sz w:val="24"/>
                <w:szCs w:val="24"/>
                <w:lang w:eastAsia="hr-HR"/>
              </w:rPr>
              <w:t>iz vlastitog i namjenskog financiranja:</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84C68" w:rsidRPr="00984C68" w:rsidRDefault="00984C68" w:rsidP="00984C68">
            <w:pPr>
              <w:spacing w:after="0" w:line="240" w:lineRule="auto"/>
              <w:jc w:val="right"/>
              <w:rPr>
                <w:rFonts w:eastAsia="Times New Roman" w:cstheme="minorHAnsi"/>
                <w:b/>
                <w:bCs/>
                <w:color w:val="000000"/>
                <w:sz w:val="24"/>
                <w:szCs w:val="24"/>
                <w:lang w:eastAsia="hr-HR"/>
              </w:rPr>
            </w:pPr>
            <w:r w:rsidRPr="00984C68">
              <w:rPr>
                <w:rFonts w:eastAsia="Times New Roman" w:cstheme="minorHAnsi"/>
                <w:b/>
                <w:bCs/>
                <w:color w:val="000000"/>
                <w:sz w:val="24"/>
                <w:szCs w:val="24"/>
                <w:lang w:eastAsia="hr-HR"/>
              </w:rPr>
              <w:t>3.065.210</w:t>
            </w:r>
          </w:p>
        </w:tc>
        <w:tc>
          <w:tcPr>
            <w:tcW w:w="1276" w:type="dxa"/>
            <w:tcBorders>
              <w:top w:val="nil"/>
              <w:left w:val="nil"/>
              <w:bottom w:val="single" w:sz="4" w:space="0" w:color="auto"/>
              <w:right w:val="single" w:sz="4" w:space="0" w:color="auto"/>
            </w:tcBorders>
            <w:shd w:val="clear" w:color="auto" w:fill="auto"/>
            <w:noWrap/>
            <w:vAlign w:val="center"/>
            <w:hideMark/>
          </w:tcPr>
          <w:p w:rsidR="00984C68" w:rsidRPr="00984C68" w:rsidRDefault="00C5388B" w:rsidP="00984C68">
            <w:pPr>
              <w:spacing w:after="0" w:line="240" w:lineRule="auto"/>
              <w:jc w:val="right"/>
              <w:rPr>
                <w:rFonts w:eastAsia="Times New Roman" w:cstheme="minorHAnsi"/>
                <w:b/>
                <w:bCs/>
                <w:color w:val="000000"/>
                <w:sz w:val="24"/>
                <w:szCs w:val="24"/>
                <w:lang w:eastAsia="hr-HR"/>
              </w:rPr>
            </w:pPr>
            <w:r w:rsidRPr="00C5388B">
              <w:rPr>
                <w:rFonts w:eastAsia="Times New Roman" w:cstheme="minorHAnsi"/>
                <w:b/>
                <w:bCs/>
                <w:color w:val="000000"/>
                <w:sz w:val="24"/>
                <w:szCs w:val="24"/>
                <w:lang w:eastAsia="hr-HR"/>
              </w:rPr>
              <w:t>2.944.657</w:t>
            </w:r>
          </w:p>
        </w:tc>
        <w:tc>
          <w:tcPr>
            <w:tcW w:w="1407" w:type="dxa"/>
            <w:tcBorders>
              <w:top w:val="nil"/>
              <w:left w:val="nil"/>
              <w:bottom w:val="single" w:sz="4" w:space="0" w:color="auto"/>
              <w:right w:val="single" w:sz="4" w:space="0" w:color="auto"/>
            </w:tcBorders>
            <w:shd w:val="clear" w:color="auto" w:fill="auto"/>
            <w:noWrap/>
            <w:vAlign w:val="center"/>
            <w:hideMark/>
          </w:tcPr>
          <w:p w:rsidR="00984C68" w:rsidRPr="00984C68" w:rsidRDefault="00C5388B" w:rsidP="00984C68">
            <w:pPr>
              <w:spacing w:after="0" w:line="240" w:lineRule="auto"/>
              <w:jc w:val="right"/>
              <w:rPr>
                <w:rFonts w:eastAsia="Times New Roman" w:cstheme="minorHAnsi"/>
                <w:b/>
                <w:bCs/>
                <w:color w:val="000000"/>
                <w:sz w:val="24"/>
                <w:szCs w:val="24"/>
                <w:lang w:eastAsia="hr-HR"/>
              </w:rPr>
            </w:pPr>
            <w:r w:rsidRPr="00C5388B">
              <w:rPr>
                <w:rFonts w:eastAsia="Times New Roman" w:cstheme="minorHAnsi"/>
                <w:b/>
                <w:bCs/>
                <w:color w:val="000000"/>
                <w:sz w:val="24"/>
                <w:szCs w:val="24"/>
                <w:lang w:eastAsia="hr-HR"/>
              </w:rPr>
              <w:t>2.944.657</w:t>
            </w:r>
          </w:p>
        </w:tc>
      </w:tr>
    </w:tbl>
    <w:p w:rsidR="00FF4704" w:rsidRDefault="00FF4704" w:rsidP="000A629E">
      <w:pPr>
        <w:pStyle w:val="NoSpacing"/>
        <w:shd w:val="clear" w:color="auto" w:fill="FFFFFF"/>
        <w:jc w:val="both"/>
        <w:rPr>
          <w:rFonts w:asciiTheme="minorHAnsi" w:hAnsiTheme="minorHAnsi" w:cstheme="minorHAnsi"/>
          <w:sz w:val="24"/>
          <w:szCs w:val="24"/>
        </w:rPr>
      </w:pPr>
    </w:p>
    <w:p w:rsidR="007F0333" w:rsidRDefault="00C73659" w:rsidP="000A629E">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1212 Program ustanova u zdravstvu iznad standarda</w:t>
      </w:r>
      <w:r w:rsidR="007F004F">
        <w:rPr>
          <w:rFonts w:asciiTheme="minorHAnsi" w:hAnsiTheme="minorHAnsi" w:cstheme="minorHAnsi"/>
          <w:sz w:val="24"/>
          <w:szCs w:val="24"/>
        </w:rPr>
        <w:t xml:space="preserve"> kao i </w:t>
      </w:r>
      <w:r w:rsidR="007F004F" w:rsidRPr="00C73659">
        <w:rPr>
          <w:rFonts w:asciiTheme="minorHAnsi" w:hAnsiTheme="minorHAnsi" w:cstheme="minorHAnsi"/>
          <w:sz w:val="24"/>
          <w:szCs w:val="24"/>
        </w:rPr>
        <w:t xml:space="preserve">1213 Program ustanova u socijalnoj skrbi iznad standarda se odnose na </w:t>
      </w:r>
      <w:r w:rsidR="007F004F">
        <w:rPr>
          <w:rFonts w:asciiTheme="minorHAnsi" w:hAnsiTheme="minorHAnsi" w:cstheme="minorHAnsi"/>
          <w:sz w:val="24"/>
          <w:szCs w:val="24"/>
        </w:rPr>
        <w:t xml:space="preserve">planirane </w:t>
      </w:r>
      <w:r w:rsidR="007F004F" w:rsidRPr="00C73659">
        <w:rPr>
          <w:rFonts w:asciiTheme="minorHAnsi" w:hAnsiTheme="minorHAnsi" w:cstheme="minorHAnsi"/>
          <w:sz w:val="24"/>
          <w:szCs w:val="24"/>
        </w:rPr>
        <w:t xml:space="preserve">vlastite prihode proračunskih korisnika, prihode za posebne namjene i donacije proračunskih korisnika </w:t>
      </w:r>
      <w:r w:rsidR="007F004F">
        <w:rPr>
          <w:rFonts w:asciiTheme="minorHAnsi" w:hAnsiTheme="minorHAnsi" w:cstheme="minorHAnsi"/>
          <w:sz w:val="24"/>
          <w:szCs w:val="24"/>
        </w:rPr>
        <w:t>te pomoći odnosno fondove</w:t>
      </w:r>
      <w:r w:rsidR="007F004F" w:rsidRPr="00C73659">
        <w:rPr>
          <w:rFonts w:asciiTheme="minorHAnsi" w:hAnsiTheme="minorHAnsi" w:cstheme="minorHAnsi"/>
          <w:sz w:val="24"/>
          <w:szCs w:val="24"/>
        </w:rPr>
        <w:t xml:space="preserve"> EU i </w:t>
      </w:r>
      <w:r w:rsidR="00306AC5">
        <w:rPr>
          <w:rFonts w:asciiTheme="minorHAnsi" w:hAnsiTheme="minorHAnsi" w:cstheme="minorHAnsi"/>
          <w:sz w:val="24"/>
          <w:szCs w:val="24"/>
        </w:rPr>
        <w:t>sukladno</w:t>
      </w:r>
      <w:r w:rsidR="007F004F" w:rsidRPr="00C73659">
        <w:rPr>
          <w:rFonts w:asciiTheme="minorHAnsi" w:hAnsiTheme="minorHAnsi" w:cstheme="minorHAnsi"/>
          <w:sz w:val="24"/>
          <w:szCs w:val="24"/>
        </w:rPr>
        <w:t xml:space="preserve"> tome rashode što se vidi iz obrazloženja ustanova tj. proračunskih korisnika koji su u nadležnosti Upravnog odjela za zdravstvo, obitelj i branitelje.</w:t>
      </w:r>
      <w:r w:rsidR="00306AC5">
        <w:rPr>
          <w:rFonts w:asciiTheme="minorHAnsi" w:hAnsiTheme="minorHAnsi" w:cstheme="minorHAnsi"/>
          <w:sz w:val="24"/>
          <w:szCs w:val="24"/>
        </w:rPr>
        <w:t xml:space="preserve"> </w:t>
      </w:r>
    </w:p>
    <w:p w:rsidR="00306AC5" w:rsidRDefault="00306AC5" w:rsidP="000A629E">
      <w:pPr>
        <w:pStyle w:val="NoSpacing"/>
        <w:shd w:val="clear" w:color="auto" w:fill="FFFFFF"/>
        <w:jc w:val="both"/>
        <w:rPr>
          <w:rFonts w:asciiTheme="minorHAnsi" w:hAnsiTheme="minorHAnsi" w:cstheme="minorHAnsi"/>
          <w:sz w:val="24"/>
          <w:szCs w:val="24"/>
        </w:rPr>
      </w:pPr>
    </w:p>
    <w:p w:rsidR="00E7484D" w:rsidRDefault="00E7484D" w:rsidP="00E7484D">
      <w:pPr>
        <w:pStyle w:val="NoSpacing"/>
        <w:shd w:val="clear" w:color="auto" w:fill="FFFFFF"/>
        <w:jc w:val="both"/>
        <w:rPr>
          <w:rFonts w:asciiTheme="minorHAnsi" w:hAnsiTheme="minorHAnsi" w:cstheme="minorHAnsi"/>
          <w:sz w:val="24"/>
          <w:szCs w:val="24"/>
        </w:rPr>
      </w:pPr>
    </w:p>
    <w:p w:rsidR="00E7484D" w:rsidRPr="00410406"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sidRPr="00410406">
        <w:rPr>
          <w:rFonts w:eastAsia="Calibri" w:cstheme="minorHAnsi"/>
          <w:b/>
          <w:bCs/>
          <w:spacing w:val="1"/>
          <w:sz w:val="24"/>
          <w:szCs w:val="24"/>
        </w:rPr>
        <w:t>OBRAZLOŽ</w:t>
      </w:r>
      <w:r>
        <w:rPr>
          <w:rFonts w:eastAsia="Calibri" w:cstheme="minorHAnsi"/>
          <w:b/>
          <w:bCs/>
          <w:spacing w:val="1"/>
          <w:sz w:val="24"/>
          <w:szCs w:val="24"/>
        </w:rPr>
        <w:t xml:space="preserve">ENJA </w:t>
      </w:r>
      <w:r w:rsidRPr="00C73659">
        <w:rPr>
          <w:rFonts w:eastAsia="Calibri" w:cstheme="minorHAnsi"/>
          <w:b/>
          <w:bCs/>
          <w:spacing w:val="1"/>
          <w:sz w:val="24"/>
          <w:szCs w:val="24"/>
        </w:rPr>
        <w:t xml:space="preserve">PRIJEDLOGA PLANA </w:t>
      </w:r>
      <w:r>
        <w:rPr>
          <w:rFonts w:eastAsia="Calibri" w:cstheme="minorHAnsi"/>
          <w:b/>
          <w:bCs/>
          <w:spacing w:val="1"/>
          <w:sz w:val="24"/>
          <w:szCs w:val="24"/>
        </w:rPr>
        <w:t>PRORAČUNA ZDRAVSTVENIH</w:t>
      </w:r>
      <w:r w:rsidRPr="00410406">
        <w:rPr>
          <w:rFonts w:eastAsia="Calibri" w:cstheme="minorHAnsi"/>
          <w:b/>
          <w:bCs/>
          <w:spacing w:val="1"/>
          <w:sz w:val="24"/>
          <w:szCs w:val="24"/>
        </w:rPr>
        <w:t xml:space="preserve"> USTANOV</w:t>
      </w:r>
      <w:r>
        <w:rPr>
          <w:rFonts w:eastAsia="Calibri" w:cstheme="minorHAnsi"/>
          <w:b/>
          <w:bCs/>
          <w:spacing w:val="1"/>
          <w:sz w:val="24"/>
          <w:szCs w:val="24"/>
        </w:rPr>
        <w:t>A</w:t>
      </w:r>
      <w:r w:rsidRPr="00410406">
        <w:rPr>
          <w:rFonts w:eastAsia="Calibri" w:cstheme="minorHAnsi"/>
          <w:b/>
          <w:bCs/>
          <w:spacing w:val="1"/>
          <w:sz w:val="24"/>
          <w:szCs w:val="24"/>
        </w:rPr>
        <w:t xml:space="preserve"> </w:t>
      </w:r>
      <w:r>
        <w:rPr>
          <w:rFonts w:eastAsia="Calibri" w:cstheme="minorHAnsi"/>
          <w:b/>
          <w:bCs/>
          <w:spacing w:val="1"/>
          <w:sz w:val="24"/>
          <w:szCs w:val="24"/>
        </w:rPr>
        <w:t>I USTANOVA U SOCIJALNOJ SKRBI</w:t>
      </w:r>
      <w:r w:rsidRPr="00C73659">
        <w:rPr>
          <w:rFonts w:eastAsia="Calibri" w:cstheme="minorHAnsi"/>
          <w:b/>
          <w:bCs/>
          <w:spacing w:val="1"/>
          <w:sz w:val="24"/>
          <w:szCs w:val="24"/>
        </w:rPr>
        <w:t xml:space="preserve"> ZA 202</w:t>
      </w:r>
      <w:r w:rsidR="00680A19">
        <w:rPr>
          <w:rFonts w:eastAsia="Calibri" w:cstheme="minorHAnsi"/>
          <w:b/>
          <w:bCs/>
          <w:spacing w:val="1"/>
          <w:sz w:val="24"/>
          <w:szCs w:val="24"/>
        </w:rPr>
        <w:t>5</w:t>
      </w:r>
      <w:r w:rsidRPr="00C73659">
        <w:rPr>
          <w:rFonts w:eastAsia="Calibri" w:cstheme="minorHAnsi"/>
          <w:b/>
          <w:bCs/>
          <w:spacing w:val="1"/>
          <w:sz w:val="24"/>
          <w:szCs w:val="24"/>
        </w:rPr>
        <w:t>. GODINU I PROJEKCIJE ZA 202</w:t>
      </w:r>
      <w:r w:rsidR="00680A19">
        <w:rPr>
          <w:rFonts w:eastAsia="Calibri" w:cstheme="minorHAnsi"/>
          <w:b/>
          <w:bCs/>
          <w:spacing w:val="1"/>
          <w:sz w:val="24"/>
          <w:szCs w:val="24"/>
        </w:rPr>
        <w:t>6</w:t>
      </w:r>
      <w:r w:rsidRPr="00C73659">
        <w:rPr>
          <w:rFonts w:eastAsia="Calibri" w:cstheme="minorHAnsi"/>
          <w:b/>
          <w:bCs/>
          <w:spacing w:val="1"/>
          <w:sz w:val="24"/>
          <w:szCs w:val="24"/>
        </w:rPr>
        <w:t>. I 202</w:t>
      </w:r>
      <w:r w:rsidR="00680A19">
        <w:rPr>
          <w:rFonts w:eastAsia="Calibri" w:cstheme="minorHAnsi"/>
          <w:b/>
          <w:bCs/>
          <w:spacing w:val="1"/>
          <w:sz w:val="24"/>
          <w:szCs w:val="24"/>
        </w:rPr>
        <w:t>7</w:t>
      </w:r>
      <w:r w:rsidRPr="00C73659">
        <w:rPr>
          <w:rFonts w:eastAsia="Calibri" w:cstheme="minorHAnsi"/>
          <w:b/>
          <w:bCs/>
          <w:spacing w:val="1"/>
          <w:sz w:val="24"/>
          <w:szCs w:val="24"/>
        </w:rPr>
        <w:t>. GODINU</w:t>
      </w:r>
      <w:r>
        <w:rPr>
          <w:rFonts w:eastAsia="Calibri" w:cstheme="minorHAnsi"/>
          <w:b/>
          <w:bCs/>
          <w:spacing w:val="1"/>
          <w:sz w:val="24"/>
          <w:szCs w:val="24"/>
        </w:rPr>
        <w:t xml:space="preserve"> </w:t>
      </w:r>
      <w:r w:rsidRPr="00410406">
        <w:rPr>
          <w:rFonts w:eastAsia="Calibri" w:cstheme="minorHAnsi"/>
          <w:b/>
          <w:bCs/>
          <w:spacing w:val="1"/>
          <w:sz w:val="24"/>
          <w:szCs w:val="24"/>
        </w:rPr>
        <w:t>KOJIMA JE OSNIVAČ</w:t>
      </w:r>
      <w:r>
        <w:rPr>
          <w:rFonts w:eastAsia="Calibri" w:cstheme="minorHAnsi"/>
          <w:b/>
          <w:bCs/>
          <w:spacing w:val="1"/>
          <w:sz w:val="24"/>
          <w:szCs w:val="24"/>
        </w:rPr>
        <w:t xml:space="preserve"> </w:t>
      </w:r>
      <w:r w:rsidRPr="00410406">
        <w:rPr>
          <w:rFonts w:eastAsia="Calibri" w:cstheme="minorHAnsi"/>
          <w:b/>
          <w:bCs/>
          <w:spacing w:val="1"/>
          <w:sz w:val="24"/>
          <w:szCs w:val="24"/>
        </w:rPr>
        <w:t>DUBROVAČKO-NERETVANSKA ŽUPANIJA</w:t>
      </w:r>
    </w:p>
    <w:p w:rsidR="00E7484D" w:rsidRDefault="00E7484D" w:rsidP="00E7484D">
      <w:pPr>
        <w:pStyle w:val="NoSpacing"/>
        <w:rPr>
          <w:rFonts w:asciiTheme="minorHAnsi" w:hAnsiTheme="minorHAnsi" w:cstheme="minorHAnsi"/>
          <w:sz w:val="24"/>
          <w:szCs w:val="24"/>
        </w:rPr>
      </w:pPr>
    </w:p>
    <w:p w:rsidR="00E7484D" w:rsidRPr="009143BA" w:rsidRDefault="00E7484D" w:rsidP="00E7484D">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PRORAČUNSKI KORISNICI IZ DJELOKRUGA RADA:</w:t>
      </w:r>
    </w:p>
    <w:p w:rsidR="00E7484D" w:rsidRPr="00DE66C0" w:rsidRDefault="00E7484D" w:rsidP="00E7484D">
      <w:pPr>
        <w:pStyle w:val="NoSpacing"/>
        <w:shd w:val="clear" w:color="auto" w:fill="FFFFFF"/>
        <w:jc w:val="both"/>
        <w:rPr>
          <w:rFonts w:asciiTheme="minorHAnsi" w:hAnsiTheme="minorHAnsi" w:cstheme="minorHAnsi"/>
          <w:sz w:val="24"/>
        </w:rPr>
      </w:pPr>
      <w:r w:rsidRPr="00DE66C0">
        <w:rPr>
          <w:rFonts w:asciiTheme="minorHAnsi" w:hAnsiTheme="minorHAnsi" w:cstheme="minorHAnsi"/>
          <w:sz w:val="24"/>
        </w:rPr>
        <w:t>Specijalna bolnica za medicinsku rehabilitaciju Kalos, Vela Luka</w:t>
      </w:r>
    </w:p>
    <w:p w:rsidR="00E7484D" w:rsidRPr="000A0422" w:rsidRDefault="00E7484D" w:rsidP="000A0422">
      <w:pPr>
        <w:pStyle w:val="NoSpacing"/>
        <w:jc w:val="both"/>
        <w:rPr>
          <w:rFonts w:asciiTheme="minorHAnsi" w:hAnsiTheme="minorHAnsi" w:cstheme="minorHAnsi"/>
          <w:sz w:val="24"/>
        </w:rPr>
      </w:pPr>
      <w:r w:rsidRPr="000A0422">
        <w:rPr>
          <w:rFonts w:asciiTheme="minorHAnsi" w:hAnsiTheme="minorHAnsi" w:cstheme="minorHAnsi"/>
          <w:sz w:val="24"/>
        </w:rPr>
        <w:t>Dom zdravlja Dubrovnik, Dubrovnik</w:t>
      </w:r>
    </w:p>
    <w:p w:rsidR="00E7484D" w:rsidRPr="00507539" w:rsidRDefault="00E7484D" w:rsidP="00E7484D">
      <w:pPr>
        <w:pStyle w:val="NoSpacing"/>
        <w:shd w:val="clear" w:color="auto" w:fill="FFFFFF"/>
        <w:jc w:val="both"/>
        <w:rPr>
          <w:rFonts w:asciiTheme="minorHAnsi" w:hAnsiTheme="minorHAnsi" w:cstheme="minorHAnsi"/>
          <w:sz w:val="24"/>
        </w:rPr>
      </w:pPr>
      <w:r w:rsidRPr="00507539">
        <w:rPr>
          <w:rFonts w:asciiTheme="minorHAnsi" w:hAnsiTheme="minorHAnsi" w:cstheme="minorHAnsi"/>
          <w:sz w:val="24"/>
        </w:rPr>
        <w:t>Dom zdravlja Korčula, Korčula</w:t>
      </w:r>
    </w:p>
    <w:p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Metković, Metković</w:t>
      </w:r>
    </w:p>
    <w:p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Ploče, Ploče</w:t>
      </w:r>
    </w:p>
    <w:p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"Dr. Ante Franulovića", Vela Luka</w:t>
      </w:r>
    </w:p>
    <w:p w:rsidR="00E7484D" w:rsidRPr="00571871" w:rsidRDefault="00E7484D" w:rsidP="00E7484D">
      <w:pPr>
        <w:pStyle w:val="NoSpacing"/>
        <w:shd w:val="clear" w:color="auto" w:fill="FFFFFF"/>
        <w:jc w:val="both"/>
        <w:rPr>
          <w:rFonts w:asciiTheme="minorHAnsi" w:hAnsiTheme="minorHAnsi" w:cstheme="minorHAnsi"/>
          <w:sz w:val="24"/>
        </w:rPr>
      </w:pPr>
      <w:r w:rsidRPr="00571871">
        <w:rPr>
          <w:rFonts w:asciiTheme="minorHAnsi" w:hAnsiTheme="minorHAnsi" w:cstheme="minorHAnsi"/>
          <w:sz w:val="24"/>
        </w:rPr>
        <w:t>Zavod za javno zdravstvo DNŽ</w:t>
      </w:r>
    </w:p>
    <w:p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hitnu medicinu DNŽ</w:t>
      </w:r>
    </w:p>
    <w:p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Dubrovnik, Dubrovnik</w:t>
      </w:r>
    </w:p>
    <w:p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lastRenderedPageBreak/>
        <w:t xml:space="preserve">Dom za starije osobe </w:t>
      </w:r>
      <w:proofErr w:type="spellStart"/>
      <w:r w:rsidRPr="009143BA">
        <w:rPr>
          <w:rFonts w:asciiTheme="minorHAnsi" w:hAnsiTheme="minorHAnsi" w:cstheme="minorHAnsi"/>
          <w:sz w:val="24"/>
        </w:rPr>
        <w:t>Domus</w:t>
      </w:r>
      <w:proofErr w:type="spellEnd"/>
      <w:r w:rsidRPr="009143BA">
        <w:rPr>
          <w:rFonts w:asciiTheme="minorHAnsi" w:hAnsiTheme="minorHAnsi" w:cstheme="minorHAnsi"/>
          <w:sz w:val="24"/>
        </w:rPr>
        <w:t xml:space="preserve"> </w:t>
      </w:r>
      <w:proofErr w:type="spellStart"/>
      <w:r w:rsidRPr="009143BA">
        <w:rPr>
          <w:rFonts w:asciiTheme="minorHAnsi" w:hAnsiTheme="minorHAnsi" w:cstheme="minorHAnsi"/>
          <w:sz w:val="24"/>
        </w:rPr>
        <w:t>Christi</w:t>
      </w:r>
      <w:proofErr w:type="spellEnd"/>
      <w:r w:rsidRPr="009143BA">
        <w:rPr>
          <w:rFonts w:asciiTheme="minorHAnsi" w:hAnsiTheme="minorHAnsi" w:cstheme="minorHAnsi"/>
          <w:sz w:val="24"/>
        </w:rPr>
        <w:t>, Dubrovnik</w:t>
      </w:r>
    </w:p>
    <w:p w:rsidR="00E7484D" w:rsidRPr="00571871" w:rsidRDefault="00E7484D" w:rsidP="00E7484D">
      <w:pPr>
        <w:pStyle w:val="NoSpacing"/>
        <w:shd w:val="clear" w:color="auto" w:fill="FFFFFF"/>
        <w:jc w:val="both"/>
        <w:rPr>
          <w:rFonts w:asciiTheme="minorHAnsi" w:hAnsiTheme="minorHAnsi" w:cstheme="minorHAnsi"/>
          <w:sz w:val="24"/>
        </w:rPr>
      </w:pPr>
      <w:r w:rsidRPr="00571871">
        <w:rPr>
          <w:rFonts w:asciiTheme="minorHAnsi" w:hAnsiTheme="minorHAnsi" w:cstheme="minorHAnsi"/>
          <w:sz w:val="24"/>
        </w:rPr>
        <w:t>Dom za starije osobe Korčula, Korčula</w:t>
      </w:r>
    </w:p>
    <w:p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Vela Luka, Vela Luka</w:t>
      </w:r>
    </w:p>
    <w:p w:rsidR="00E7484D" w:rsidRDefault="00E7484D" w:rsidP="00E7484D">
      <w:pPr>
        <w:pStyle w:val="NoSpacing"/>
        <w:jc w:val="both"/>
        <w:rPr>
          <w:rFonts w:asciiTheme="minorHAnsi" w:hAnsiTheme="minorHAnsi" w:cstheme="minorHAnsi"/>
          <w:sz w:val="24"/>
          <w:szCs w:val="24"/>
        </w:rPr>
      </w:pPr>
    </w:p>
    <w:p w:rsidR="00E7484D" w:rsidRPr="00410406" w:rsidRDefault="00E7484D" w:rsidP="00E7484D">
      <w:pPr>
        <w:pStyle w:val="NoSpacing"/>
        <w:jc w:val="both"/>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sidRPr="00410406">
        <w:rPr>
          <w:rFonts w:eastAsia="Calibri" w:cstheme="minorHAnsi"/>
          <w:b/>
          <w:bCs/>
          <w:spacing w:val="1"/>
          <w:sz w:val="24"/>
          <w:szCs w:val="24"/>
        </w:rPr>
        <w:t xml:space="preserve">SPECIJALNA BOLNICA ZA MEDICINSKU REHABILITACIJU KALOS </w:t>
      </w:r>
    </w:p>
    <w:p w:rsidR="00E7484D" w:rsidRDefault="00E7484D" w:rsidP="00E7484D">
      <w:pPr>
        <w:pStyle w:val="NoSpacing"/>
        <w:jc w:val="both"/>
        <w:rPr>
          <w:rFonts w:asciiTheme="minorHAnsi" w:hAnsiTheme="minorHAnsi" w:cstheme="minorHAnsi"/>
          <w:sz w:val="24"/>
          <w:szCs w:val="24"/>
        </w:rPr>
      </w:pPr>
    </w:p>
    <w:p w:rsidR="00DE66C0" w:rsidRPr="00DE66C0" w:rsidRDefault="00DE66C0" w:rsidP="00DE66C0">
      <w:pPr>
        <w:pStyle w:val="NoSpacing"/>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Financijski plan za 2025. godinu i projekcije za 2026. i 2027. godinu  </w:t>
      </w:r>
    </w:p>
    <w:p w:rsidR="00DE66C0" w:rsidRPr="00DE66C0" w:rsidRDefault="00DE66C0" w:rsidP="00DE66C0">
      <w:pPr>
        <w:pStyle w:val="NoSpacing"/>
        <w:rPr>
          <w:rFonts w:asciiTheme="minorHAnsi" w:eastAsiaTheme="minorHAnsi" w:hAnsiTheme="minorHAnsi" w:cstheme="minorHAnsi"/>
          <w:b/>
          <w:bCs/>
          <w:sz w:val="24"/>
          <w:szCs w:val="24"/>
        </w:rPr>
      </w:pPr>
      <w:r w:rsidRPr="00DE66C0">
        <w:rPr>
          <w:rFonts w:asciiTheme="minorHAnsi" w:eastAsiaTheme="minorHAnsi" w:hAnsiTheme="minorHAnsi" w:cstheme="minorHAnsi"/>
          <w:b/>
          <w:bCs/>
          <w:sz w:val="24"/>
          <w:szCs w:val="24"/>
        </w:rPr>
        <w:t>Ciljevi bolnice</w:t>
      </w:r>
    </w:p>
    <w:p w:rsidR="00DE66C0" w:rsidRPr="00DE66C0" w:rsidRDefault="00DE66C0" w:rsidP="00DE66C0">
      <w:pPr>
        <w:pStyle w:val="NoSpacing"/>
        <w:rPr>
          <w:rFonts w:asciiTheme="minorHAnsi" w:eastAsiaTheme="minorHAnsi" w:hAnsiTheme="minorHAnsi" w:cstheme="minorHAnsi"/>
          <w:bCs/>
          <w:sz w:val="24"/>
          <w:szCs w:val="24"/>
        </w:rPr>
      </w:pP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Ključni cilj Specijalne bolnice za medicinsku rehabilitaciju KALOS (u daljnem tekstu: Bolnica) je </w:t>
      </w:r>
      <w:r>
        <w:rPr>
          <w:rFonts w:asciiTheme="minorHAnsi" w:eastAsiaTheme="minorHAnsi" w:hAnsiTheme="minorHAnsi" w:cstheme="minorHAnsi"/>
          <w:bCs/>
          <w:sz w:val="24"/>
          <w:szCs w:val="24"/>
        </w:rPr>
        <w:t xml:space="preserve">poslovanje </w:t>
      </w:r>
      <w:r w:rsidRPr="00DE66C0">
        <w:rPr>
          <w:rFonts w:asciiTheme="minorHAnsi" w:eastAsiaTheme="minorHAnsi" w:hAnsiTheme="minorHAnsi" w:cstheme="minorHAnsi"/>
          <w:bCs/>
          <w:sz w:val="24"/>
          <w:szCs w:val="24"/>
        </w:rPr>
        <w:t>u skladu sa postojećim zakonskim propisima uz primjenu suvremenih dostignuća  medicinske struke u okviru financijskih sredstava.</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Ciljevi koji su postavljeni u financijskom planu za 2025., 2026. i 2027.godinu su:</w:t>
      </w:r>
    </w:p>
    <w:p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Realizacija projekta Rekonstrukcija, prenamjena i uređenje kompleksa Specijalne bolnice za medicinsku rehabilitaciju Kalos u funkciji lječilišnog i wellness turizma;</w:t>
      </w:r>
    </w:p>
    <w:p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Realizacija projekta Povećanje kvalitete zdravstvenih usluga na Korčuli i Pelješcu</w:t>
      </w:r>
    </w:p>
    <w:p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Uvođenje novih metoda liječenja uz unapređenje postojećih u cilju povećanja kvalitete usluge;</w:t>
      </w:r>
    </w:p>
    <w:p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Kontinuirana edukacija i usavršavanje zaposlenika te pružanje prilike zaposlenicima za  profesionalni napredak;</w:t>
      </w:r>
    </w:p>
    <w:p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Zanavljanje medicinske i ostale opreme u svrhu održavanja nivoa posto</w:t>
      </w:r>
      <w:r>
        <w:rPr>
          <w:rFonts w:asciiTheme="minorHAnsi" w:eastAsiaTheme="minorHAnsi" w:hAnsiTheme="minorHAnsi" w:cstheme="minorHAnsi"/>
          <w:bCs/>
          <w:sz w:val="24"/>
          <w:szCs w:val="24"/>
        </w:rPr>
        <w:t xml:space="preserve">jećih kapaciteta te  podizanja </w:t>
      </w:r>
      <w:r w:rsidRPr="00DE66C0">
        <w:rPr>
          <w:rFonts w:asciiTheme="minorHAnsi" w:eastAsiaTheme="minorHAnsi" w:hAnsiTheme="minorHAnsi" w:cstheme="minorHAnsi"/>
          <w:bCs/>
          <w:sz w:val="24"/>
          <w:szCs w:val="24"/>
        </w:rPr>
        <w:t>kvalitete zdravstvene zaštite.</w:t>
      </w:r>
    </w:p>
    <w:p w:rsidR="00DE66C0" w:rsidRPr="00DE66C0" w:rsidRDefault="00DE66C0" w:rsidP="00DE66C0">
      <w:pPr>
        <w:pStyle w:val="NoSpacing"/>
        <w:jc w:val="both"/>
        <w:rPr>
          <w:rFonts w:asciiTheme="minorHAnsi" w:eastAsiaTheme="minorHAnsi" w:hAnsiTheme="minorHAnsi" w:cstheme="minorHAnsi"/>
          <w:bCs/>
          <w:sz w:val="24"/>
          <w:szCs w:val="24"/>
        </w:rPr>
      </w:pPr>
    </w:p>
    <w:p w:rsidR="00DE66C0" w:rsidRPr="00DE66C0" w:rsidRDefault="00DE66C0" w:rsidP="00DE66C0">
      <w:pPr>
        <w:pStyle w:val="NoSpacing"/>
        <w:jc w:val="both"/>
        <w:rPr>
          <w:rFonts w:asciiTheme="minorHAnsi" w:eastAsiaTheme="minorHAnsi" w:hAnsiTheme="minorHAnsi" w:cstheme="minorHAnsi"/>
          <w:b/>
          <w:bCs/>
          <w:sz w:val="24"/>
          <w:szCs w:val="24"/>
        </w:rPr>
      </w:pPr>
      <w:r w:rsidRPr="00DE66C0">
        <w:rPr>
          <w:rFonts w:asciiTheme="minorHAnsi" w:eastAsiaTheme="minorHAnsi" w:hAnsiTheme="minorHAnsi" w:cstheme="minorHAnsi"/>
          <w:b/>
          <w:bCs/>
          <w:sz w:val="24"/>
          <w:szCs w:val="24"/>
        </w:rPr>
        <w:t>Sažetak djelokruga rada i organizacijska struktura</w:t>
      </w:r>
    </w:p>
    <w:p w:rsidR="00DE66C0" w:rsidRPr="00DE66C0" w:rsidRDefault="00DE66C0" w:rsidP="00DE66C0">
      <w:pPr>
        <w:pStyle w:val="NoSpacing"/>
        <w:jc w:val="both"/>
        <w:rPr>
          <w:rFonts w:asciiTheme="minorHAnsi" w:eastAsiaTheme="minorHAnsi" w:hAnsiTheme="minorHAnsi" w:cstheme="minorHAnsi"/>
          <w:bCs/>
          <w:sz w:val="24"/>
          <w:szCs w:val="24"/>
        </w:rPr>
      </w:pP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Specijalna bolnica za medicinsku rehabilitaciju KALOS započela je sa radom 1972.g. najprije kao Zavod za medicinsku rehabilitaciju. Odlukom Ministarstva zdravstva Republike Hrvatske 1994.g. postaje Specijalna bolnica za medicinsku rehabilitaciju. </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Bolnica je registrirana u Trgovačkom sudu Dubrovnik Tt.02/948-5  i upisana u Glavnu knjigu sudskog registra pod MBS 080005991 od 03.06.2003. godine.</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Bolnica je regionalna ustanova čija je osnovna djelatnost medicinska rehabilitacija i jedina je usko specijalizirana ustanova na prostorima Dalmacije koja ima prostorne i kadrovske uvjete te razrađene programe za medicinsku rehabilitaciju teže pokretnih i nepokretnih bolesnika i cerebralno oštećene djece te je kao takva nužno potrebna na ovim prostorima (slične ustanove su SB »Biokovka» u Makarskoj koja nema uvjeta za rehabilitaciju teže pokretnih i nepokretnih bolesnika i SB u Biogradu n/m koja ima odjel za rehabilitaciju najviše ortopedskih bolesnika). Nužnost postojanja jedne takve ustanove na ovim prostorima potvrđena je i tijekom domovinskog rata.</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Bolnica je ugovorna ustanova Hrvatskog zavoda za zdravstveno osiguranje. Ugovoreno je 120 kreveta od ukupno 250 kreveta koliko Bolnica ima kreveta. Broj ugovorenih kreveta sa HZZO-om je bio premali u odnosu na broj stanovnika koji je gravitirao Bolnici te je Uprava zatražila povećanje broja kreveta kada je rađen prijedlog nove mreže javne zdravstvene službe sa dotadašnjih 120 na 135 kreveta što je i odobreno. (NN 49/2024 Mreža javne zdravstvene službe). </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Završetkom projekta Rekonstrukcija, prenamjena i uređenje kompleksa Specijalne bolnice za medicinsku rehabilitaciju Kalos u funkciji lječilišnog i wellness turizma neugovoreni smještajni </w:t>
      </w:r>
      <w:r w:rsidRPr="00DE66C0">
        <w:rPr>
          <w:rFonts w:asciiTheme="minorHAnsi" w:eastAsiaTheme="minorHAnsi" w:hAnsiTheme="minorHAnsi" w:cstheme="minorHAnsi"/>
          <w:bCs/>
          <w:sz w:val="24"/>
          <w:szCs w:val="24"/>
        </w:rPr>
        <w:lastRenderedPageBreak/>
        <w:t>kapaciteti će se podignuti na razinu 4* što će omogućiti bolje plasiranje na tržištu i povoljniju gospodarsku situaciju, a pridonjeti će i zapošljavanju i ostanku mlađeg stanovništva na otoku kako u turističkoj tako I u zdravstvenoj djelatnosti.</w:t>
      </w:r>
    </w:p>
    <w:p w:rsidR="00DE66C0" w:rsidRPr="00DE66C0" w:rsidRDefault="00DE66C0" w:rsidP="00DE66C0">
      <w:pPr>
        <w:pStyle w:val="NoSpacing"/>
        <w:jc w:val="both"/>
        <w:rPr>
          <w:rFonts w:asciiTheme="minorHAnsi" w:eastAsiaTheme="minorHAnsi" w:hAnsiTheme="minorHAnsi" w:cstheme="minorHAnsi"/>
          <w:bCs/>
          <w:sz w:val="24"/>
          <w:szCs w:val="24"/>
        </w:rPr>
      </w:pP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Bolnica trenutno zapošljava ukupno 140 radnika.</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Od toga je 70 radnika nezdravstvenog te 70 zdravstvenog profila (zdravstveni radnici i suradnici) od kojih su:</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3   liječnika specijalista,</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5   liječnika specijalizanata,</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17   viših fizioterapeuta,</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17   srednja fizioterapeuta,</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 -  2    diplomirane medicinske sestre</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3    više medicinske sestre,</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16   srednjih medicinskih sestara,</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    psiholog,</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2    logopeda,</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    defektolog,</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    nutricionist</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    laboratorijski tehničar,</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2    viša radna terapeuta.</w:t>
      </w:r>
    </w:p>
    <w:p w:rsidR="00DE66C0" w:rsidRPr="00DE66C0" w:rsidRDefault="00DE66C0" w:rsidP="00DE66C0">
      <w:pPr>
        <w:pStyle w:val="NoSpacing"/>
        <w:jc w:val="both"/>
        <w:rPr>
          <w:rFonts w:asciiTheme="minorHAnsi" w:eastAsiaTheme="minorHAnsi" w:hAnsiTheme="minorHAnsi" w:cstheme="minorHAnsi"/>
          <w:bCs/>
          <w:sz w:val="24"/>
          <w:szCs w:val="24"/>
        </w:rPr>
      </w:pP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Rad u Bolnici se odvija na trima bolničkim odjelima, fizikalnoj terapiji, u ordinacijama i  kabinetima. </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Veći dio kapaciteta bolnice popunjava se direktnim premještajem bolesnika iz KBC Split, OB Šibensko-kninske županije,</w:t>
      </w:r>
      <w:r>
        <w:rPr>
          <w:rFonts w:asciiTheme="minorHAnsi" w:eastAsiaTheme="minorHAnsi" w:hAnsiTheme="minorHAnsi" w:cstheme="minorHAnsi"/>
          <w:bCs/>
          <w:sz w:val="24"/>
          <w:szCs w:val="24"/>
        </w:rPr>
        <w:t xml:space="preserve"> </w:t>
      </w:r>
      <w:r w:rsidRPr="00DE66C0">
        <w:rPr>
          <w:rFonts w:asciiTheme="minorHAnsi" w:eastAsiaTheme="minorHAnsi" w:hAnsiTheme="minorHAnsi" w:cstheme="minorHAnsi"/>
          <w:bCs/>
          <w:sz w:val="24"/>
          <w:szCs w:val="24"/>
        </w:rPr>
        <w:t>OB Hrvatski ponos u Kninu, OB Zadar i OB Dubrovnik. Za održavajuću rehabilitaciju ostaje slobodan manji dio kapaciteta. Nedostatni su i neadekvatni kapaciteti bolnice za rehabilitaciju cerebralno oštećene djece i osoba.</w:t>
      </w:r>
    </w:p>
    <w:p w:rsidR="00DE66C0" w:rsidRPr="00DE66C0" w:rsidRDefault="00DE66C0" w:rsidP="00DE66C0">
      <w:pPr>
        <w:pStyle w:val="NoSpacing"/>
        <w:jc w:val="both"/>
        <w:rPr>
          <w:rFonts w:asciiTheme="minorHAnsi" w:eastAsiaTheme="minorHAnsi" w:hAnsiTheme="minorHAnsi" w:cstheme="minorHAnsi"/>
          <w:bCs/>
          <w:sz w:val="24"/>
          <w:szCs w:val="24"/>
        </w:rPr>
      </w:pPr>
    </w:p>
    <w:p w:rsidR="00DE66C0" w:rsidRPr="00DE66C0" w:rsidRDefault="00DE66C0" w:rsidP="00DE66C0">
      <w:pPr>
        <w:pStyle w:val="NoSpacing"/>
        <w:jc w:val="both"/>
        <w:rPr>
          <w:rFonts w:asciiTheme="minorHAnsi" w:eastAsiaTheme="minorHAnsi" w:hAnsiTheme="minorHAnsi" w:cstheme="minorHAnsi"/>
          <w:b/>
          <w:bCs/>
          <w:sz w:val="24"/>
          <w:szCs w:val="24"/>
        </w:rPr>
      </w:pPr>
      <w:r w:rsidRPr="00DE66C0">
        <w:rPr>
          <w:rFonts w:asciiTheme="minorHAnsi" w:eastAsiaTheme="minorHAnsi" w:hAnsiTheme="minorHAnsi" w:cstheme="minorHAnsi"/>
          <w:b/>
          <w:bCs/>
          <w:sz w:val="24"/>
          <w:szCs w:val="24"/>
        </w:rPr>
        <w:t>Sažetak plana – Opći dio</w:t>
      </w:r>
    </w:p>
    <w:p w:rsidR="00DE66C0" w:rsidRPr="00DE66C0" w:rsidRDefault="00DE66C0" w:rsidP="00DE66C0">
      <w:pPr>
        <w:pStyle w:val="NoSpacing"/>
        <w:jc w:val="both"/>
        <w:rPr>
          <w:rFonts w:asciiTheme="minorHAnsi" w:eastAsiaTheme="minorHAnsi" w:hAnsiTheme="minorHAnsi" w:cstheme="minorHAnsi"/>
          <w:bCs/>
          <w:sz w:val="24"/>
          <w:szCs w:val="24"/>
        </w:rPr>
      </w:pP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Financijski plan sastoji se od procjene prihoda i izdataka za 2025. godinu te projekci</w:t>
      </w:r>
      <w:r>
        <w:rPr>
          <w:rFonts w:asciiTheme="minorHAnsi" w:eastAsiaTheme="minorHAnsi" w:hAnsiTheme="minorHAnsi" w:cstheme="minorHAnsi"/>
          <w:bCs/>
          <w:sz w:val="24"/>
          <w:szCs w:val="24"/>
        </w:rPr>
        <w:t xml:space="preserve">je prihoda i izdataka </w:t>
      </w:r>
      <w:r w:rsidRPr="00DE66C0">
        <w:rPr>
          <w:rFonts w:asciiTheme="minorHAnsi" w:eastAsiaTheme="minorHAnsi" w:hAnsiTheme="minorHAnsi" w:cstheme="minorHAnsi"/>
          <w:bCs/>
          <w:sz w:val="24"/>
          <w:szCs w:val="24"/>
        </w:rPr>
        <w:t xml:space="preserve">za 2026. i 2027.  godinu. </w:t>
      </w:r>
    </w:p>
    <w:p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Novi Zakon o proračunu u članku 36. propisuje obvezu i proračunskim i i</w:t>
      </w:r>
      <w:r>
        <w:rPr>
          <w:rFonts w:asciiTheme="minorHAnsi" w:eastAsiaTheme="minorHAnsi" w:hAnsiTheme="minorHAnsi" w:cstheme="minorHAnsi"/>
          <w:bCs/>
          <w:sz w:val="24"/>
          <w:szCs w:val="24"/>
        </w:rPr>
        <w:t xml:space="preserve">zvanproračunskim korisnicima za </w:t>
      </w:r>
      <w:r w:rsidRPr="00DE66C0">
        <w:rPr>
          <w:rFonts w:asciiTheme="minorHAnsi" w:eastAsiaTheme="minorHAnsi" w:hAnsiTheme="minorHAnsi" w:cstheme="minorHAnsi"/>
          <w:bCs/>
          <w:sz w:val="24"/>
          <w:szCs w:val="24"/>
        </w:rPr>
        <w:t xml:space="preserve">izradu obrazloženja i to obrazloženje uz opći dio financijskog plana i obrazloženje uz posebni dio financijskog plana. </w:t>
      </w:r>
    </w:p>
    <w:p w:rsidR="00DE66C0" w:rsidRPr="00DE66C0" w:rsidRDefault="00DE66C0" w:rsidP="00DE66C0">
      <w:pPr>
        <w:pStyle w:val="NoSpacing"/>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t xml:space="preserve"> </w:t>
      </w:r>
      <w:r w:rsidRPr="00DE66C0">
        <w:rPr>
          <w:rFonts w:asciiTheme="minorHAnsi" w:eastAsiaTheme="minorHAnsi" w:hAnsiTheme="minorHAnsi" w:cstheme="minorHAnsi"/>
          <w:bCs/>
          <w:sz w:val="24"/>
          <w:szCs w:val="24"/>
        </w:rPr>
        <w:t>Člankom 37. novog Zakona o proračunu propisano je ako jedinice lokalne i područne (regionalne) samouprave i njihovi proračunski i izvanproračunski korisnici ne mogu preneseni manjak podmiriti do</w:t>
      </w:r>
      <w:r>
        <w:rPr>
          <w:rFonts w:asciiTheme="minorHAnsi" w:eastAsiaTheme="minorHAnsi" w:hAnsiTheme="minorHAnsi" w:cstheme="minorHAnsi"/>
          <w:bCs/>
          <w:sz w:val="24"/>
          <w:szCs w:val="24"/>
        </w:rPr>
        <w:t xml:space="preserve"> k</w:t>
      </w:r>
      <w:r w:rsidRPr="00DE66C0">
        <w:rPr>
          <w:rFonts w:asciiTheme="minorHAnsi" w:eastAsiaTheme="minorHAnsi" w:hAnsiTheme="minorHAnsi" w:cstheme="minorHAnsi"/>
          <w:bCs/>
          <w:sz w:val="24"/>
          <w:szCs w:val="24"/>
        </w:rPr>
        <w:t>raja proračunske godine, obvezni su izraditi višegodišnji plan uravnoteženja za razdoblje za koje se proračun, odnosno financijski plan donosi.</w:t>
      </w:r>
    </w:p>
    <w:p w:rsidR="00E7484D" w:rsidRDefault="00DE66C0" w:rsidP="00E7484D">
      <w:pPr>
        <w:pStyle w:val="NoSpacing"/>
        <w:rPr>
          <w:rFonts w:asciiTheme="minorHAnsi" w:hAnsiTheme="minorHAnsi" w:cstheme="minorHAnsi"/>
          <w:sz w:val="24"/>
          <w:szCs w:val="24"/>
        </w:rPr>
      </w:pPr>
      <w:r w:rsidRPr="004A7E90">
        <w:rPr>
          <w:noProof/>
          <w:lang w:eastAsia="hr-HR"/>
        </w:rPr>
        <w:drawing>
          <wp:inline distT="0" distB="0" distL="0" distR="0">
            <wp:extent cx="5760720" cy="1464147"/>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464147"/>
                    </a:xfrm>
                    <a:prstGeom prst="rect">
                      <a:avLst/>
                    </a:prstGeom>
                    <a:noFill/>
                    <a:ln>
                      <a:noFill/>
                    </a:ln>
                  </pic:spPr>
                </pic:pic>
              </a:graphicData>
            </a:graphic>
          </wp:inline>
        </w:drawing>
      </w:r>
    </w:p>
    <w:p w:rsidR="00DE66C0" w:rsidRDefault="00DE66C0" w:rsidP="00E7484D">
      <w:pPr>
        <w:pStyle w:val="NoSpacing"/>
        <w:rPr>
          <w:rFonts w:asciiTheme="minorHAnsi" w:hAnsiTheme="minorHAnsi" w:cstheme="minorHAnsi"/>
          <w:sz w:val="24"/>
          <w:szCs w:val="24"/>
        </w:rPr>
      </w:pPr>
      <w:r w:rsidRPr="004A7E90">
        <w:rPr>
          <w:noProof/>
          <w:lang w:eastAsia="hr-HR"/>
        </w:rPr>
        <w:lastRenderedPageBreak/>
        <w:drawing>
          <wp:inline distT="0" distB="0" distL="0" distR="0">
            <wp:extent cx="5760720" cy="1063249"/>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063249"/>
                    </a:xfrm>
                    <a:prstGeom prst="rect">
                      <a:avLst/>
                    </a:prstGeom>
                    <a:noFill/>
                    <a:ln>
                      <a:noFill/>
                    </a:ln>
                  </pic:spPr>
                </pic:pic>
              </a:graphicData>
            </a:graphic>
          </wp:inline>
        </w:drawing>
      </w:r>
    </w:p>
    <w:p w:rsidR="00DE66C0" w:rsidRDefault="00DE66C0" w:rsidP="00E7484D">
      <w:pPr>
        <w:pStyle w:val="NoSpacing"/>
        <w:rPr>
          <w:rFonts w:asciiTheme="minorHAnsi" w:hAnsiTheme="minorHAnsi" w:cstheme="minorHAnsi"/>
          <w:sz w:val="24"/>
          <w:szCs w:val="24"/>
        </w:rPr>
      </w:pPr>
      <w:r w:rsidRPr="004A7E90">
        <w:rPr>
          <w:noProof/>
          <w:lang w:eastAsia="hr-HR"/>
        </w:rPr>
        <w:drawing>
          <wp:inline distT="0" distB="0" distL="0" distR="0">
            <wp:extent cx="5760720" cy="1176546"/>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176546"/>
                    </a:xfrm>
                    <a:prstGeom prst="rect">
                      <a:avLst/>
                    </a:prstGeom>
                    <a:noFill/>
                    <a:ln>
                      <a:noFill/>
                    </a:ln>
                  </pic:spPr>
                </pic:pic>
              </a:graphicData>
            </a:graphic>
          </wp:inline>
        </w:drawing>
      </w:r>
    </w:p>
    <w:p w:rsidR="00DE66C0" w:rsidRDefault="00DE66C0" w:rsidP="00E7484D">
      <w:pPr>
        <w:pStyle w:val="NoSpacing"/>
        <w:rPr>
          <w:rFonts w:asciiTheme="minorHAnsi" w:hAnsiTheme="minorHAnsi" w:cstheme="minorHAnsi"/>
          <w:sz w:val="24"/>
          <w:szCs w:val="24"/>
        </w:rPr>
      </w:pP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 xml:space="preserve">Za 2025.g. planirani su ukupni prihodi u iznosu 14.212.844 EUR (sve prihodi od poslovanja) i sveukupni rashodi planirani su u iznosu 14.212.844 EUR (od toga rashodi poslovanja u iznosu od 6.116.490 EUR te ukupno rashodi za nabavu nefinancijske imovine u iznosu od 8.096.354 EUR). </w:t>
      </w: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 xml:space="preserve">Za 2026.g. planirani su ukupni prihodi u iznosu 7.793.958 EUR (sve prihodi od poslovanja) i sveukupni rashodi planirani su u iznosu 7.793.958 EUR (od toga rashodi poslovanja u iznosu od 5.905.313 EUR te ukupno rashodi za nabavu nefinancijske imovine u iznosu od 1.888.645 EUR). </w:t>
      </w: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 xml:space="preserve">Za 2027.g. planirani su ukupni prihodi u iznosu 6.055.840 EUR (sve prihodi od poslovanja) i sveukupni rashodi planirani su u iznosu 6.055.840 EUR (od toga rashodi poslovanja u iznosu od 5.728.245 EUR te ukupno rashodi za nabavu nefinancijske imovine u iznosu od 327.595 EUR). </w:t>
      </w:r>
    </w:p>
    <w:p w:rsidR="00DE66C0" w:rsidRPr="00DE66C0" w:rsidRDefault="00DE66C0" w:rsidP="00DE66C0">
      <w:pPr>
        <w:pStyle w:val="NoSpacing"/>
        <w:jc w:val="both"/>
        <w:rPr>
          <w:rFonts w:asciiTheme="minorHAnsi" w:hAnsiTheme="minorHAnsi" w:cstheme="minorHAnsi"/>
          <w:sz w:val="24"/>
          <w:szCs w:val="24"/>
        </w:rPr>
      </w:pPr>
    </w:p>
    <w:p w:rsid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U financijskom planu za razdoblje 2025. – 2027.g. Bolnica nema planirane primitke od financijske imovine i zaduživanja kao ni izdatke za financijsku imovinu i otplatu zajmova.</w:t>
      </w:r>
    </w:p>
    <w:p w:rsidR="00DE66C0" w:rsidRDefault="00DE66C0" w:rsidP="00DE66C0">
      <w:pPr>
        <w:pStyle w:val="NoSpacing"/>
        <w:jc w:val="both"/>
        <w:rPr>
          <w:rFonts w:asciiTheme="minorHAnsi" w:hAnsiTheme="minorHAnsi" w:cstheme="minorHAnsi"/>
          <w:b/>
          <w:sz w:val="24"/>
          <w:szCs w:val="24"/>
        </w:rPr>
      </w:pPr>
    </w:p>
    <w:p w:rsidR="00DE66C0" w:rsidRPr="00DE66C0" w:rsidRDefault="00DE66C0" w:rsidP="00DE66C0">
      <w:pPr>
        <w:pStyle w:val="NoSpacing"/>
        <w:jc w:val="both"/>
        <w:rPr>
          <w:rFonts w:asciiTheme="minorHAnsi" w:hAnsiTheme="minorHAnsi" w:cstheme="minorHAnsi"/>
          <w:b/>
          <w:sz w:val="24"/>
          <w:szCs w:val="24"/>
        </w:rPr>
      </w:pPr>
      <w:r w:rsidRPr="00DE66C0">
        <w:rPr>
          <w:rFonts w:asciiTheme="minorHAnsi" w:hAnsiTheme="minorHAnsi" w:cstheme="minorHAnsi"/>
          <w:b/>
          <w:sz w:val="24"/>
          <w:szCs w:val="24"/>
        </w:rPr>
        <w:t>PRIHODI I RASHODI PREMA EKONOMSKOJ KLASIFIKACIJI</w:t>
      </w:r>
    </w:p>
    <w:p w:rsidR="00DE66C0" w:rsidRPr="00DE66C0" w:rsidRDefault="00DE66C0" w:rsidP="00DE66C0">
      <w:pPr>
        <w:pStyle w:val="NoSpacing"/>
        <w:jc w:val="both"/>
        <w:rPr>
          <w:rFonts w:asciiTheme="minorHAnsi" w:hAnsiTheme="minorHAnsi" w:cstheme="minorHAnsi"/>
          <w:sz w:val="24"/>
          <w:szCs w:val="24"/>
        </w:rPr>
      </w:pPr>
    </w:p>
    <w:p w:rsid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Sukladno člancima 38., 39. i 42. Zakona o proračunu, proračun jedinice lokalne i područne (regionalne) samouprave, financijski plan proračunskog korisnika te financijski plan izvanproračunskog korisnika usvaja se na razini skupine ekonomske klasifikacije. Slijedom navedenog, planirani prihodi i primici, rashodi i izdaci za 2025. godinu iskazani su na razini skupine (druga razina računskog plana) isto kao za 2026. i 2027. godinu.</w:t>
      </w:r>
    </w:p>
    <w:p w:rsidR="00DE66C0" w:rsidRDefault="00DE66C0" w:rsidP="00DE66C0">
      <w:pPr>
        <w:pStyle w:val="NoSpacing"/>
        <w:jc w:val="both"/>
        <w:rPr>
          <w:rFonts w:asciiTheme="minorHAnsi" w:hAnsiTheme="minorHAnsi" w:cstheme="minorHAnsi"/>
          <w:sz w:val="24"/>
          <w:szCs w:val="24"/>
        </w:rPr>
      </w:pPr>
      <w:r w:rsidRPr="00FB3292">
        <w:rPr>
          <w:noProof/>
          <w:lang w:eastAsia="hr-HR"/>
        </w:rPr>
        <w:lastRenderedPageBreak/>
        <w:drawing>
          <wp:inline distT="0" distB="0" distL="0" distR="0">
            <wp:extent cx="5760720" cy="2945724"/>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945724"/>
                    </a:xfrm>
                    <a:prstGeom prst="rect">
                      <a:avLst/>
                    </a:prstGeom>
                    <a:noFill/>
                    <a:ln>
                      <a:noFill/>
                    </a:ln>
                  </pic:spPr>
                </pic:pic>
              </a:graphicData>
            </a:graphic>
          </wp:inline>
        </w:drawing>
      </w:r>
    </w:p>
    <w:p w:rsidR="00DE66C0" w:rsidRDefault="00DE66C0" w:rsidP="00DE66C0">
      <w:pPr>
        <w:pStyle w:val="NoSpacing"/>
        <w:jc w:val="both"/>
        <w:rPr>
          <w:rFonts w:asciiTheme="minorHAnsi" w:hAnsiTheme="minorHAnsi" w:cstheme="minorHAnsi"/>
          <w:sz w:val="24"/>
          <w:szCs w:val="24"/>
        </w:rPr>
      </w:pP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Za 2025.g. najznačajniji su planirani prihodi od pomoći iz inozemstva i od subjekata unutar općeg proračuna, skupina 63, uz napomenu da su ovi prihodi planirani iz više izvora i to manjim dijelom za financiranje plaća pripravnika i ostalih rashoda za zaposlene te većim dijelom u iznosima potrebnim za realizaciju projekta  Rekonstrukcija, prenamjena i uređenje kompleksa Specijalne bolnice za medicinsku rehabilitaciju Kalos u funkciji lječilišnog i wellness turizma te projekta Povećanje kvalitete zdravstvenih usluga na Korčuli i Pelješcu, a koji je trenutno u  fazi evaluacije od strane Ministarstva regionalnog razvoja i fondova EU koji rezultat se očekuje do kraja 2024.g. U projekcijama za 2026. i 2027.g. ovi prihodi su manji sukladno terminskom planu realizacije projekata.</w:t>
      </w:r>
    </w:p>
    <w:p w:rsidR="00DE66C0" w:rsidRPr="00DE66C0" w:rsidRDefault="00DE66C0" w:rsidP="00DE66C0">
      <w:pPr>
        <w:pStyle w:val="NoSpacing"/>
        <w:jc w:val="both"/>
        <w:rPr>
          <w:rFonts w:asciiTheme="minorHAnsi" w:hAnsiTheme="minorHAnsi" w:cstheme="minorHAnsi"/>
          <w:sz w:val="24"/>
          <w:szCs w:val="24"/>
        </w:rPr>
      </w:pP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Za prihode od upravnih i administrativnih pristojbi, pristojbi po posebnim propisima i naknada, skupina 65, obuhvaća prihode od naplate participacije od pacijenata te od osiguravajućih društava sa kojima imamo sklopljene ugovore o poslovnoj suradnji u provedbi dopunskog zdravstvenog osiguranja, a  planirano je povećanje iz razloga jer smo sukladno nalogu Državne Revizije koja je obavljena za 2022.g. ispravili evidentiranje prihoda od dopunskog zdravstvenog osiguranja koje provodi HZZO, koje smo do 2023.g. evidentirali u okviru prihoda iz skupine 67, a od 2024.g. planiraju se na skupini 65.</w:t>
      </w:r>
    </w:p>
    <w:p w:rsidR="00DE66C0" w:rsidRPr="00DE66C0" w:rsidRDefault="00DE66C0" w:rsidP="00DE66C0">
      <w:pPr>
        <w:pStyle w:val="NoSpacing"/>
        <w:jc w:val="both"/>
        <w:rPr>
          <w:rFonts w:asciiTheme="minorHAnsi" w:hAnsiTheme="minorHAnsi" w:cstheme="minorHAnsi"/>
          <w:sz w:val="24"/>
          <w:szCs w:val="24"/>
        </w:rPr>
      </w:pP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 xml:space="preserve">Prihodi od prodaje robe i usluga, skupina 66, spadaju u vlastite prihode koje bolnica ostvaruje van usluga koje se pružaju temeljem Ugovora sa HZZO-om. Budući je tijekom 2023. i 2024.g. došlo do povećanja broja korisnika ovih usluga u odnosu na prethodno trogodišnje razdoblje, za razdoblje 2025. – 2027.  planirano je povećanje za cca. 25 %  te će se ostvarenim prihodima pored tekućih rashoda manjim dijelom financirati i navedeni projekti. Također, sukladno terminskom planu realizacije projekata ovi prihodi su veći u planu za 2025.g. od projekcija za 2026. i 2027.g. </w:t>
      </w:r>
    </w:p>
    <w:p w:rsidR="00DE66C0" w:rsidRPr="00DE66C0" w:rsidRDefault="00DE66C0" w:rsidP="00DE66C0">
      <w:pPr>
        <w:pStyle w:val="NoSpacing"/>
        <w:jc w:val="both"/>
        <w:rPr>
          <w:rFonts w:asciiTheme="minorHAnsi" w:hAnsiTheme="minorHAnsi" w:cstheme="minorHAnsi"/>
          <w:sz w:val="24"/>
          <w:szCs w:val="24"/>
        </w:rPr>
      </w:pP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Prihodi skupine 67 odnose se na prihode koji će se manjim dijelom ostvariti iz nadležnog proračuna te većim dijelom od HZZO-a temeljem ugovornih obveza za po Ugovoru o provođenju bolničke i specijalističko-konzilijarne zdravstvene zaštite.</w:t>
      </w:r>
    </w:p>
    <w:p w:rsid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lastRenderedPageBreak/>
        <w:t>Prihodi skupine 68 odnose se na ostale (nespomenute) prihode koji  pripadaju izvoru  vlastitih prihoda.</w:t>
      </w:r>
    </w:p>
    <w:p w:rsidR="00DE66C0" w:rsidRDefault="00DE66C0" w:rsidP="00DE66C0">
      <w:pPr>
        <w:pStyle w:val="NoSpacing"/>
        <w:jc w:val="both"/>
        <w:rPr>
          <w:rFonts w:asciiTheme="minorHAnsi" w:hAnsiTheme="minorHAnsi" w:cstheme="minorHAnsi"/>
          <w:sz w:val="24"/>
          <w:szCs w:val="24"/>
        </w:rPr>
      </w:pPr>
    </w:p>
    <w:p w:rsidR="00DE66C0" w:rsidRDefault="00DE66C0" w:rsidP="00DE66C0">
      <w:pPr>
        <w:pStyle w:val="NoSpacing"/>
        <w:jc w:val="both"/>
        <w:rPr>
          <w:rFonts w:asciiTheme="minorHAnsi" w:hAnsiTheme="minorHAnsi" w:cstheme="minorHAnsi"/>
          <w:sz w:val="24"/>
          <w:szCs w:val="24"/>
        </w:rPr>
      </w:pPr>
      <w:r w:rsidRPr="00FB3292">
        <w:rPr>
          <w:noProof/>
          <w:lang w:eastAsia="hr-HR"/>
        </w:rPr>
        <w:drawing>
          <wp:inline distT="0" distB="0" distL="0" distR="0">
            <wp:extent cx="5760720" cy="2265941"/>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265941"/>
                    </a:xfrm>
                    <a:prstGeom prst="rect">
                      <a:avLst/>
                    </a:prstGeom>
                    <a:noFill/>
                    <a:ln>
                      <a:noFill/>
                    </a:ln>
                  </pic:spPr>
                </pic:pic>
              </a:graphicData>
            </a:graphic>
          </wp:inline>
        </w:drawing>
      </w:r>
    </w:p>
    <w:p w:rsidR="00DE66C0" w:rsidRDefault="00DE66C0" w:rsidP="00DE66C0">
      <w:pPr>
        <w:pStyle w:val="NoSpacing"/>
        <w:jc w:val="both"/>
        <w:rPr>
          <w:rFonts w:asciiTheme="minorHAnsi" w:hAnsiTheme="minorHAnsi" w:cstheme="minorHAnsi"/>
          <w:sz w:val="24"/>
          <w:szCs w:val="24"/>
        </w:rPr>
      </w:pP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Od tekućih rashoda najznačajniji su rashodi za plaće zaposlenih, skupina 31, koji su i u ovom planiranom razdoblju povećani u skladu sa izmjenama i dopunama Zakona o plaćama, Zakona o porezu na dohodak te Temeljnom kolektivnom ugovoru za službenike i namještenike u javnim službama i Kolektivnom ugovoru za djelatnost zdravstva i zdravstvenog osiguranja, a materijalni rashodi, skupina 32 i  financijski rashodi, skupina 34,  planirani su također s manjim porastom prema očekivanom porastu cijena robe i usluga na tržištu.</w:t>
      </w:r>
    </w:p>
    <w:p w:rsidR="00DE66C0" w:rsidRPr="00DE66C0" w:rsidRDefault="00DE66C0" w:rsidP="00DE66C0">
      <w:pPr>
        <w:pStyle w:val="NoSpacing"/>
        <w:jc w:val="both"/>
        <w:rPr>
          <w:rFonts w:asciiTheme="minorHAnsi" w:hAnsiTheme="minorHAnsi" w:cstheme="minorHAnsi"/>
          <w:sz w:val="24"/>
          <w:szCs w:val="24"/>
        </w:rPr>
      </w:pP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Također planirani su i rashodi za pomoći, skupina 36 koji se odnose na povrat dijela sredstava kojima osnivač DNŽ financira  projekte Rekonstrukcija, prenamjena i uređenje kompleksa Specijalne bolnice za medicinsku rehabilitaciju Kalos u funkciji lječilišnog i wellness turizma i Povećanje kvalitete zdravstvenih usluga na Korčuli i Pelješcu u skladu sa sklopljenim Sporazumima o partnerstvu između Bolnice i osnivača DNŽ u prvom projektu te između Bolnice, osnivača DNŽ i HCK Zajednica udruga društva Crvenog križa DNŽ u drugom projektu, a za koje su se osigurala sredstva planiranim prihodima iz skupine 63.</w:t>
      </w:r>
    </w:p>
    <w:p w:rsidR="00DE66C0" w:rsidRPr="00DE66C0" w:rsidRDefault="00DE66C0" w:rsidP="00DE66C0">
      <w:pPr>
        <w:pStyle w:val="NoSpacing"/>
        <w:jc w:val="both"/>
        <w:rPr>
          <w:rFonts w:asciiTheme="minorHAnsi" w:hAnsiTheme="minorHAnsi" w:cstheme="minorHAnsi"/>
          <w:sz w:val="24"/>
          <w:szCs w:val="24"/>
        </w:rPr>
      </w:pP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Skupina 38, ostali rashodi odnose se na povrat dijela sredstava kojima partner HCK Zajednica udruga društva Crvenog križa DNŽ financira projekt Povećanje kvalitete zdravstvenih usluga na Korčuli i Pelješcu temeljem Sporazuma o partnerstvu između Bolnice i osnivača DNŽ i HCK Zajednica udruga društva Crvenog križa DNŽ, a za koje su se osigurala sredstva planiranim prihodima iz skupine 63.</w:t>
      </w:r>
    </w:p>
    <w:p w:rsidR="00DE66C0" w:rsidRPr="00DE66C0" w:rsidRDefault="00DE66C0" w:rsidP="00DE66C0">
      <w:pPr>
        <w:pStyle w:val="NoSpacing"/>
        <w:jc w:val="both"/>
        <w:rPr>
          <w:rFonts w:asciiTheme="minorHAnsi" w:hAnsiTheme="minorHAnsi" w:cstheme="minorHAnsi"/>
          <w:sz w:val="24"/>
          <w:szCs w:val="24"/>
        </w:rPr>
      </w:pPr>
    </w:p>
    <w:p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Rashodi za nabavu nefinancijske imovine tj.  kapitalni rashodi manjim dijelom su planirni za nabavku nove opreme, skupina 42, a glavnina rashoda planirana je na poziciji rashoda za dodatna ulaganja na imovini, skupina 45, tj. za realizaciju projekata Rekonstrukcija, prenamjena i uređenje kompleksa Specijalne bolnice za medicinsku rehabilitaciju Kalos u funkciji lječilišnog i wellness turizma i Povećanje kvalitete zdravstvenih usluga na Korčuli i Pelješcu.</w:t>
      </w:r>
    </w:p>
    <w:p w:rsidR="00DE66C0" w:rsidRPr="00DE66C0" w:rsidRDefault="00DE66C0" w:rsidP="00DE66C0">
      <w:pPr>
        <w:pStyle w:val="NoSpacing"/>
        <w:jc w:val="both"/>
        <w:rPr>
          <w:rFonts w:asciiTheme="minorHAnsi" w:hAnsiTheme="minorHAnsi" w:cstheme="minorHAnsi"/>
          <w:sz w:val="24"/>
          <w:szCs w:val="24"/>
        </w:rPr>
      </w:pPr>
    </w:p>
    <w:p w:rsid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b/>
          <w:sz w:val="24"/>
          <w:szCs w:val="24"/>
        </w:rPr>
        <w:t>Planirani prihodi u 2025.g. i projekcije za 2026. i 2027.g. podijeljeni su na izvore iz kojih će se financirati rashodi kako slijedi</w:t>
      </w:r>
      <w:r w:rsidRPr="00DE66C0">
        <w:rPr>
          <w:rFonts w:asciiTheme="minorHAnsi" w:hAnsiTheme="minorHAnsi" w:cstheme="minorHAnsi"/>
          <w:sz w:val="24"/>
          <w:szCs w:val="24"/>
        </w:rPr>
        <w:t>:</w:t>
      </w:r>
    </w:p>
    <w:p w:rsidR="00DE66C0" w:rsidRDefault="00DE66C0" w:rsidP="00DE66C0">
      <w:pPr>
        <w:pStyle w:val="NoSpacing"/>
        <w:jc w:val="both"/>
        <w:rPr>
          <w:rFonts w:asciiTheme="minorHAnsi" w:hAnsiTheme="minorHAnsi" w:cstheme="minorHAnsi"/>
          <w:sz w:val="24"/>
          <w:szCs w:val="24"/>
        </w:rPr>
      </w:pPr>
    </w:p>
    <w:p w:rsidR="00DE66C0" w:rsidRDefault="00DE66C0" w:rsidP="00DE66C0">
      <w:pPr>
        <w:pStyle w:val="NoSpacing"/>
        <w:jc w:val="both"/>
        <w:rPr>
          <w:rFonts w:asciiTheme="minorHAnsi" w:hAnsiTheme="minorHAnsi" w:cstheme="minorHAnsi"/>
          <w:sz w:val="24"/>
          <w:szCs w:val="24"/>
        </w:rPr>
      </w:pPr>
      <w:r w:rsidRPr="00C8370D">
        <w:rPr>
          <w:noProof/>
          <w:lang w:eastAsia="hr-HR"/>
        </w:rPr>
        <w:lastRenderedPageBreak/>
        <w:drawing>
          <wp:inline distT="0" distB="0" distL="0" distR="0">
            <wp:extent cx="5760720" cy="3477348"/>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3477348"/>
                    </a:xfrm>
                    <a:prstGeom prst="rect">
                      <a:avLst/>
                    </a:prstGeom>
                    <a:noFill/>
                    <a:ln>
                      <a:noFill/>
                    </a:ln>
                  </pic:spPr>
                </pic:pic>
              </a:graphicData>
            </a:graphic>
          </wp:inline>
        </w:drawing>
      </w:r>
    </w:p>
    <w:p w:rsidR="00DE66C0" w:rsidRPr="00DE66C0" w:rsidRDefault="00DE66C0" w:rsidP="00DE66C0">
      <w:pPr>
        <w:pStyle w:val="NoSpacing"/>
        <w:jc w:val="both"/>
        <w:rPr>
          <w:rFonts w:asciiTheme="minorHAnsi" w:hAnsiTheme="minorHAnsi" w:cstheme="minorHAnsi"/>
          <w:sz w:val="28"/>
          <w:szCs w:val="24"/>
        </w:rPr>
      </w:pPr>
    </w:p>
    <w:p w:rsidR="00DE66C0" w:rsidRPr="00DE66C0" w:rsidRDefault="00DE66C0" w:rsidP="00AF2BB3">
      <w:pPr>
        <w:spacing w:after="0" w:line="240" w:lineRule="auto"/>
        <w:ind w:left="720"/>
        <w:jc w:val="both"/>
        <w:rPr>
          <w:rFonts w:ascii="Calibri" w:hAnsi="Calibri" w:cs="Calibri"/>
          <w:b/>
          <w:sz w:val="24"/>
          <w:u w:val="single"/>
        </w:rPr>
      </w:pPr>
      <w:r w:rsidRPr="00DE66C0">
        <w:rPr>
          <w:rFonts w:ascii="Calibri" w:hAnsi="Calibri" w:cs="Calibri"/>
          <w:b/>
          <w:sz w:val="24"/>
          <w:u w:val="single"/>
        </w:rPr>
        <w:t xml:space="preserve">IZVOR: </w:t>
      </w:r>
    </w:p>
    <w:p w:rsidR="00DE66C0" w:rsidRPr="00DE66C0" w:rsidRDefault="00DE66C0" w:rsidP="00AF2BB3">
      <w:pPr>
        <w:numPr>
          <w:ilvl w:val="1"/>
          <w:numId w:val="19"/>
        </w:numPr>
        <w:suppressAutoHyphens/>
        <w:spacing w:after="0" w:line="240" w:lineRule="auto"/>
        <w:rPr>
          <w:rFonts w:ascii="Calibri" w:hAnsi="Calibri" w:cs="Calibri"/>
          <w:sz w:val="24"/>
          <w:u w:val="single"/>
          <w:shd w:val="clear" w:color="auto" w:fill="FFFFFF"/>
        </w:rPr>
      </w:pPr>
      <w:r w:rsidRPr="00DE66C0">
        <w:rPr>
          <w:rFonts w:ascii="Calibri" w:hAnsi="Calibri" w:cs="Calibri"/>
          <w:b/>
          <w:bCs/>
          <w:sz w:val="24"/>
          <w:u w:val="single"/>
        </w:rPr>
        <w:t>Opći prihodi i primici</w:t>
      </w:r>
      <w:r w:rsidRPr="00DE66C0">
        <w:rPr>
          <w:rFonts w:ascii="Calibri" w:hAnsi="Calibri" w:cs="Calibri"/>
          <w:sz w:val="24"/>
          <w:u w:val="single"/>
        </w:rPr>
        <w:t xml:space="preserve"> </w:t>
      </w:r>
    </w:p>
    <w:p w:rsidR="00DE66C0" w:rsidRPr="00DE66C0" w:rsidRDefault="00DE66C0" w:rsidP="00AF2BB3">
      <w:pPr>
        <w:spacing w:after="0" w:line="240" w:lineRule="auto"/>
        <w:jc w:val="both"/>
        <w:rPr>
          <w:rStyle w:val="contentpasted0"/>
          <w:rFonts w:ascii="Calibri" w:hAnsi="Calibri" w:cs="Calibri"/>
          <w:color w:val="FF0000"/>
          <w:sz w:val="24"/>
          <w:shd w:val="clear" w:color="auto" w:fill="FFFFFF"/>
        </w:rPr>
      </w:pPr>
      <w:r w:rsidRPr="00DE66C0">
        <w:rPr>
          <w:rFonts w:ascii="Calibri" w:hAnsi="Calibri" w:cs="Calibri"/>
          <w:sz w:val="24"/>
        </w:rPr>
        <w:t xml:space="preserve">odnose se na planirane prihode od osnivača DNŽ (1.1), od čega je dio u  iznosu od 89.090 EUR rezerviran za pokriće rashoda za dodatna ulaganja na građevinskim objektima (račun 451) i rashode za usluge </w:t>
      </w:r>
      <w:r w:rsidRPr="00DE66C0">
        <w:rPr>
          <w:rStyle w:val="contentpasted0"/>
          <w:rFonts w:ascii="Calibri" w:hAnsi="Calibri" w:cs="Calibri"/>
          <w:sz w:val="24"/>
          <w:shd w:val="clear" w:color="auto" w:fill="FFFFFF"/>
        </w:rPr>
        <w:t>tekućeg i investicijskog održavanja (račun 323), za projekt uređenja Specijalne bolnice za medicinsku rehabilitaciju KALOS.</w:t>
      </w:r>
    </w:p>
    <w:p w:rsidR="00DE66C0" w:rsidRPr="00DE66C0" w:rsidRDefault="00DE66C0" w:rsidP="00AF2BB3">
      <w:pPr>
        <w:spacing w:after="0" w:line="240" w:lineRule="auto"/>
        <w:jc w:val="both"/>
        <w:rPr>
          <w:rStyle w:val="contentpasted0"/>
          <w:rFonts w:ascii="Calibri" w:hAnsi="Calibri" w:cs="Calibri"/>
          <w:sz w:val="24"/>
          <w:shd w:val="clear" w:color="auto" w:fill="FFFFFF"/>
        </w:rPr>
      </w:pPr>
      <w:r w:rsidRPr="00DE66C0">
        <w:rPr>
          <w:rStyle w:val="contentpasted0"/>
          <w:rFonts w:ascii="Calibri" w:hAnsi="Calibri" w:cs="Calibri"/>
          <w:sz w:val="24"/>
          <w:shd w:val="clear" w:color="auto" w:fill="FFFFFF"/>
        </w:rPr>
        <w:t>Preostali iznos od 92.767 EUR planiran je iz decentraliziranih sredstava za zdravstvo (4.4), za pokriće dijela rashoda za usluge tekućeg i investicijskog održavanja (račun 323) te za dio rashoda za nabavku nove imovine (računi 422 i 426).</w:t>
      </w:r>
    </w:p>
    <w:p w:rsidR="00DE66C0" w:rsidRPr="00DE66C0" w:rsidRDefault="00DE66C0" w:rsidP="00AF2BB3">
      <w:pPr>
        <w:spacing w:after="0" w:line="240" w:lineRule="auto"/>
        <w:rPr>
          <w:rStyle w:val="contentpasted0"/>
          <w:rFonts w:ascii="Calibri" w:hAnsi="Calibri" w:cs="Calibri"/>
          <w:b/>
          <w:bCs/>
          <w:sz w:val="24"/>
          <w:u w:val="single"/>
          <w:shd w:val="clear" w:color="auto" w:fill="FFFFFF"/>
        </w:rPr>
      </w:pPr>
      <w:r w:rsidRPr="00DE66C0">
        <w:rPr>
          <w:rStyle w:val="contentpasted0"/>
          <w:rFonts w:ascii="Calibri" w:hAnsi="Calibri" w:cs="Calibri"/>
          <w:b/>
          <w:bCs/>
          <w:sz w:val="24"/>
          <w:shd w:val="clear" w:color="auto" w:fill="FFFFFF"/>
        </w:rPr>
        <w:t>3.2</w:t>
      </w:r>
      <w:r w:rsidRPr="00DE66C0">
        <w:rPr>
          <w:rStyle w:val="contentpasted0"/>
          <w:rFonts w:ascii="Calibri" w:hAnsi="Calibri" w:cs="Calibri"/>
          <w:b/>
          <w:bCs/>
          <w:sz w:val="24"/>
          <w:u w:val="single"/>
          <w:shd w:val="clear" w:color="auto" w:fill="FFFFFF"/>
        </w:rPr>
        <w:t xml:space="preserve"> Vlastiti prihodi</w:t>
      </w:r>
    </w:p>
    <w:p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Vlastiti prihodi sastoje se od prihoda od prodaje roba i usluga (661)  te ostalih prihoda (683), a kojima je planirano pokriće dijela tekućih rashoda (računi: 322, 323, 329, 343 i 422) te pokriće dijela rashoda za realizaciju projekata (računi: 311, 313, 323 i 451).</w:t>
      </w:r>
    </w:p>
    <w:p w:rsidR="00DE66C0" w:rsidRPr="00DE66C0" w:rsidRDefault="00DE66C0" w:rsidP="00AF2BB3">
      <w:pPr>
        <w:spacing w:after="0" w:line="240" w:lineRule="auto"/>
        <w:jc w:val="both"/>
        <w:rPr>
          <w:rFonts w:ascii="Calibri" w:hAnsi="Calibri" w:cs="Calibri"/>
          <w:b/>
          <w:bCs/>
          <w:sz w:val="24"/>
        </w:rPr>
      </w:pPr>
      <w:r w:rsidRPr="00DE66C0">
        <w:rPr>
          <w:rFonts w:ascii="Calibri" w:hAnsi="Calibri" w:cs="Calibri"/>
          <w:b/>
          <w:bCs/>
          <w:sz w:val="24"/>
        </w:rPr>
        <w:t>4.3.</w:t>
      </w:r>
      <w:r w:rsidRPr="00DE66C0">
        <w:rPr>
          <w:rFonts w:ascii="Calibri" w:hAnsi="Calibri" w:cs="Calibri"/>
          <w:b/>
          <w:bCs/>
          <w:sz w:val="24"/>
          <w:u w:val="single"/>
        </w:rPr>
        <w:t xml:space="preserve"> Prihodi za posebne namjene</w:t>
      </w:r>
    </w:p>
    <w:p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Ovi prihodi se dijele na dio prihoda koji se ostvaruju od pružanja usluga zdravstvene zaštite temeljem Ugovora sa HZZO-om (673) kojima se financiraju rashodi za zaposlene (računi 311, 312 i 313) i dio rashoda za materijal i energiju (račun 322) i dio prihoda za posebne namjene izvan Ugovora sa HZZO-om (652) koji se ostvaruju uglavnom od dopunskog zdravstvenog osiguranja, sufinanciranja cijene usluge, participacije i sl. te se istima financiraju rashodi za naknade troškova zaposlenih (račun 321)  i dio  tekućih materijalnih rashoda (računi 322 i 323).</w:t>
      </w:r>
    </w:p>
    <w:p w:rsidR="00DE66C0" w:rsidRPr="00DE66C0" w:rsidRDefault="00DE66C0" w:rsidP="00AF2BB3">
      <w:pPr>
        <w:spacing w:after="0" w:line="240" w:lineRule="auto"/>
        <w:jc w:val="both"/>
        <w:rPr>
          <w:rFonts w:ascii="Calibri" w:hAnsi="Calibri" w:cs="Calibri"/>
          <w:b/>
          <w:bCs/>
          <w:sz w:val="24"/>
        </w:rPr>
      </w:pPr>
      <w:r w:rsidRPr="00DE66C0">
        <w:rPr>
          <w:rFonts w:ascii="Calibri" w:hAnsi="Calibri" w:cs="Calibri"/>
          <w:b/>
          <w:bCs/>
          <w:sz w:val="24"/>
        </w:rPr>
        <w:t xml:space="preserve">5.8.1 </w:t>
      </w:r>
      <w:r w:rsidRPr="00DE66C0">
        <w:rPr>
          <w:rFonts w:ascii="Calibri" w:hAnsi="Calibri" w:cs="Calibri"/>
          <w:b/>
          <w:bCs/>
          <w:sz w:val="24"/>
          <w:u w:val="single"/>
        </w:rPr>
        <w:t>Pomoći</w:t>
      </w:r>
    </w:p>
    <w:p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Prihodi od pomoći odnose se na prihode koji se planiraju ostvariti iz pomoći od izvanproračunskih korisnika – HZZ-a (634), a za financiranje dijela rashoda za zaposlene (račun 311) koji se odnose na bruto plaće pripravnika koji bi započeli sa pripravničkim stažom u 2025.g. te očekivano i u 2026. i 2027.godini.</w:t>
      </w:r>
    </w:p>
    <w:p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 xml:space="preserve">Također u 2025.g. planirani su i prihodi od pomoći proračunskim korisnicima iz proračuna koji im nije nadležan, što se odnosi na sklopljeni ugovor sa Općinom Vela Luka za sufinanciranje </w:t>
      </w:r>
      <w:r w:rsidRPr="00DE66C0">
        <w:rPr>
          <w:rFonts w:ascii="Calibri" w:hAnsi="Calibri" w:cs="Calibri"/>
          <w:sz w:val="24"/>
        </w:rPr>
        <w:lastRenderedPageBreak/>
        <w:t>troškova smještaja jednog zaposlenika - dio ostalih rashoda za zaposlene (račun 312) za koji očekujemo da će biti produžen i u idućoj godini.</w:t>
      </w:r>
    </w:p>
    <w:p w:rsidR="00DE66C0" w:rsidRPr="00DE66C0" w:rsidRDefault="00DE66C0" w:rsidP="00AF2BB3">
      <w:pPr>
        <w:spacing w:after="0" w:line="240" w:lineRule="auto"/>
        <w:jc w:val="both"/>
        <w:rPr>
          <w:rFonts w:ascii="Calibri" w:hAnsi="Calibri" w:cs="Calibri"/>
          <w:b/>
          <w:bCs/>
          <w:sz w:val="24"/>
          <w:u w:val="single"/>
        </w:rPr>
      </w:pPr>
      <w:r w:rsidRPr="00DE66C0">
        <w:rPr>
          <w:rFonts w:ascii="Calibri" w:hAnsi="Calibri" w:cs="Calibri"/>
          <w:b/>
          <w:bCs/>
          <w:sz w:val="24"/>
        </w:rPr>
        <w:t xml:space="preserve">5.9.1 </w:t>
      </w:r>
      <w:r w:rsidRPr="00DE66C0">
        <w:rPr>
          <w:rFonts w:ascii="Calibri" w:hAnsi="Calibri" w:cs="Calibri"/>
          <w:b/>
          <w:bCs/>
          <w:sz w:val="24"/>
          <w:u w:val="single"/>
        </w:rPr>
        <w:t>Pomoći / Fondovi EU</w:t>
      </w:r>
    </w:p>
    <w:p w:rsidR="00DE66C0" w:rsidRPr="00DE66C0" w:rsidRDefault="00DE66C0" w:rsidP="00AF2BB3">
      <w:pPr>
        <w:spacing w:after="0" w:line="240" w:lineRule="auto"/>
        <w:jc w:val="both"/>
        <w:rPr>
          <w:rStyle w:val="contentpasted0"/>
          <w:rFonts w:ascii="Calibri" w:hAnsi="Calibri" w:cs="Calibri"/>
          <w:sz w:val="24"/>
          <w:shd w:val="clear" w:color="auto" w:fill="FFFFFF"/>
        </w:rPr>
      </w:pPr>
      <w:r w:rsidRPr="00DE66C0">
        <w:rPr>
          <w:rFonts w:ascii="Calibri" w:hAnsi="Calibri" w:cs="Calibri"/>
          <w:sz w:val="24"/>
        </w:rPr>
        <w:t xml:space="preserve">U planu za 2025.g. te projekcijama za 2026. i 2027.g. očekuje se realizacija projekata </w:t>
      </w:r>
      <w:r w:rsidRPr="00DE66C0">
        <w:rPr>
          <w:rStyle w:val="contentpasted0"/>
          <w:rFonts w:ascii="Calibri" w:hAnsi="Calibri" w:cs="Calibri"/>
          <w:sz w:val="24"/>
          <w:shd w:val="clear" w:color="auto" w:fill="FFFFFF"/>
        </w:rPr>
        <w:t xml:space="preserve">Rekonstrukcija, prenamjena i uređenje kompleksa Specijalne bolnice za medicinsku rehabilitaciju Kalos u funkciji lječilišnog i wellness turizma i Povećanje kvalitete zdravstvenih usluga na Korčuli i Pelješcu tako da su sukladno terminskom planu realizacije planirani prihodi po godinama  koji će se ostvariti iz fondova EU - pomoći temeljem prijenosa EU sredstava (638), a kojima će se financirati glavnina rashoda za realizaciju navedenih projekata (račun 451). </w:t>
      </w:r>
    </w:p>
    <w:p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U tablici je detaljan prikaz financiranja rashoda prema ostvarenim prihodima po izvorima financiranja.</w:t>
      </w:r>
    </w:p>
    <w:p w:rsidR="00DE66C0" w:rsidRPr="00EB7341" w:rsidRDefault="00DE66C0" w:rsidP="00DE66C0">
      <w:pPr>
        <w:jc w:val="both"/>
        <w:rPr>
          <w:rFonts w:ascii="Calibri" w:hAnsi="Calibri" w:cs="Calibri"/>
        </w:rPr>
      </w:pPr>
      <w:r w:rsidRPr="005A7E0A">
        <w:rPr>
          <w:noProof/>
          <w:lang w:eastAsia="hr-HR"/>
        </w:rPr>
        <w:drawing>
          <wp:inline distT="0" distB="0" distL="0" distR="0">
            <wp:extent cx="5734050" cy="277594"/>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8125" cy="279728"/>
                    </a:xfrm>
                    <a:prstGeom prst="rect">
                      <a:avLst/>
                    </a:prstGeom>
                    <a:noFill/>
                    <a:ln>
                      <a:noFill/>
                    </a:ln>
                  </pic:spPr>
                </pic:pic>
              </a:graphicData>
            </a:graphic>
          </wp:inline>
        </w:drawing>
      </w:r>
    </w:p>
    <w:p w:rsidR="00DE66C0" w:rsidRPr="00EB7341" w:rsidRDefault="00DE66C0" w:rsidP="00DE66C0">
      <w:pPr>
        <w:jc w:val="both"/>
        <w:rPr>
          <w:rFonts w:ascii="Calibri" w:hAnsi="Calibri" w:cs="Calibri"/>
        </w:rPr>
      </w:pPr>
      <w:r w:rsidRPr="00C8370D">
        <w:rPr>
          <w:noProof/>
          <w:lang w:eastAsia="hr-HR"/>
        </w:rPr>
        <w:drawing>
          <wp:inline distT="0" distB="0" distL="0" distR="0">
            <wp:extent cx="5734050" cy="124049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44976" cy="1242862"/>
                    </a:xfrm>
                    <a:prstGeom prst="rect">
                      <a:avLst/>
                    </a:prstGeom>
                    <a:noFill/>
                    <a:ln>
                      <a:noFill/>
                    </a:ln>
                  </pic:spPr>
                </pic:pic>
              </a:graphicData>
            </a:graphic>
          </wp:inline>
        </w:drawing>
      </w:r>
    </w:p>
    <w:p w:rsidR="00DE66C0" w:rsidRPr="00EB7341" w:rsidRDefault="00DE66C0" w:rsidP="00DE66C0">
      <w:pPr>
        <w:jc w:val="both"/>
        <w:rPr>
          <w:rFonts w:ascii="Calibri" w:hAnsi="Calibri" w:cs="Calibri"/>
        </w:rPr>
      </w:pPr>
      <w:r w:rsidRPr="00C8370D">
        <w:rPr>
          <w:noProof/>
          <w:lang w:eastAsia="hr-HR"/>
        </w:rPr>
        <w:drawing>
          <wp:inline distT="0" distB="0" distL="0" distR="0">
            <wp:extent cx="5734050" cy="171761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5844" cy="1724141"/>
                    </a:xfrm>
                    <a:prstGeom prst="rect">
                      <a:avLst/>
                    </a:prstGeom>
                    <a:noFill/>
                    <a:ln>
                      <a:noFill/>
                    </a:ln>
                  </pic:spPr>
                </pic:pic>
              </a:graphicData>
            </a:graphic>
          </wp:inline>
        </w:drawing>
      </w:r>
    </w:p>
    <w:p w:rsidR="00DE66C0" w:rsidRPr="00EB7341" w:rsidRDefault="00DE66C0" w:rsidP="00DE66C0">
      <w:pPr>
        <w:jc w:val="both"/>
        <w:rPr>
          <w:rFonts w:ascii="Calibri" w:hAnsi="Calibri" w:cs="Calibri"/>
        </w:rPr>
      </w:pPr>
      <w:r w:rsidRPr="00C8370D">
        <w:rPr>
          <w:noProof/>
          <w:lang w:eastAsia="hr-HR"/>
        </w:rPr>
        <w:drawing>
          <wp:inline distT="0" distB="0" distL="0" distR="0">
            <wp:extent cx="5732780" cy="211618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47306" cy="2121547"/>
                    </a:xfrm>
                    <a:prstGeom prst="rect">
                      <a:avLst/>
                    </a:prstGeom>
                    <a:noFill/>
                    <a:ln>
                      <a:noFill/>
                    </a:ln>
                  </pic:spPr>
                </pic:pic>
              </a:graphicData>
            </a:graphic>
          </wp:inline>
        </w:drawing>
      </w:r>
    </w:p>
    <w:p w:rsidR="00DE66C0" w:rsidRPr="00EB7341" w:rsidRDefault="00DE66C0" w:rsidP="00DE66C0">
      <w:pPr>
        <w:jc w:val="both"/>
        <w:rPr>
          <w:rFonts w:ascii="Calibri" w:hAnsi="Calibri" w:cs="Calibri"/>
        </w:rPr>
      </w:pPr>
      <w:r w:rsidRPr="00C8370D">
        <w:rPr>
          <w:noProof/>
          <w:lang w:eastAsia="hr-HR"/>
        </w:rPr>
        <w:lastRenderedPageBreak/>
        <w:drawing>
          <wp:inline distT="0" distB="0" distL="0" distR="0">
            <wp:extent cx="5733135" cy="261937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6998" cy="2621140"/>
                    </a:xfrm>
                    <a:prstGeom prst="rect">
                      <a:avLst/>
                    </a:prstGeom>
                    <a:noFill/>
                    <a:ln>
                      <a:noFill/>
                    </a:ln>
                  </pic:spPr>
                </pic:pic>
              </a:graphicData>
            </a:graphic>
          </wp:inline>
        </w:drawing>
      </w:r>
    </w:p>
    <w:p w:rsidR="00DE66C0" w:rsidRPr="00DE66C0" w:rsidRDefault="00DE66C0" w:rsidP="00DE66C0">
      <w:pPr>
        <w:rPr>
          <w:rFonts w:ascii="Calibri" w:hAnsi="Calibri" w:cs="Calibri"/>
          <w:b/>
          <w:sz w:val="24"/>
        </w:rPr>
      </w:pPr>
      <w:r w:rsidRPr="00DE66C0">
        <w:rPr>
          <w:rFonts w:ascii="Calibri" w:hAnsi="Calibri" w:cs="Calibri"/>
          <w:b/>
          <w:sz w:val="24"/>
        </w:rPr>
        <w:t xml:space="preserve">Iskazivanje rashoda u Računu prihoda i rashoda po funkcijskoj klasifikaciji </w:t>
      </w:r>
    </w:p>
    <w:p w:rsidR="00DE66C0" w:rsidRPr="00DE66C0" w:rsidRDefault="00DE66C0" w:rsidP="003145C9">
      <w:pPr>
        <w:spacing w:after="0" w:line="240" w:lineRule="auto"/>
        <w:jc w:val="both"/>
        <w:rPr>
          <w:rFonts w:ascii="Calibri" w:hAnsi="Calibri" w:cs="Calibri"/>
          <w:sz w:val="24"/>
        </w:rPr>
      </w:pPr>
      <w:r w:rsidRPr="00DE66C0">
        <w:rPr>
          <w:rFonts w:ascii="Calibri" w:hAnsi="Calibri" w:cs="Calibri"/>
          <w:sz w:val="24"/>
        </w:rPr>
        <w:t xml:space="preserve">Novi Zakon o proračunu u članku 29. propisuje obvezu da jedinice lokalne i područne (regionalne) samouprave u Općem dijelu proračuna u Računu prihoda i rashoda, rashode iskažu i prema funkcijskoj klasifikaciji. Ista je obveza propisana i proračunskim korisnicima jedinica lokalne i područne (regionalne) samouprave koji sukladno članku 34. novog Zakona o proračunu u Općem dijelu financijskog plana u Računu prihoda i rashoda, rashode proračunskog korisnika trebaju iskazati i prema funkcijskoj klasifikaciji. </w:t>
      </w:r>
    </w:p>
    <w:p w:rsidR="00DE66C0" w:rsidRDefault="00DE66C0" w:rsidP="003145C9">
      <w:pPr>
        <w:spacing w:after="0" w:line="240" w:lineRule="auto"/>
        <w:jc w:val="both"/>
        <w:rPr>
          <w:rFonts w:ascii="Calibri" w:hAnsi="Calibri" w:cs="Calibri"/>
          <w:sz w:val="24"/>
        </w:rPr>
      </w:pPr>
      <w:r w:rsidRPr="00DE66C0">
        <w:rPr>
          <w:rFonts w:ascii="Calibri" w:hAnsi="Calibri" w:cs="Calibri"/>
          <w:sz w:val="24"/>
        </w:rPr>
        <w:t>Specijalna bolnica za medicinsku rehabilitaciju Kalos prema funkcijskoj klasifikaciji spada u klasifikaciju 07 – Zdravstvo / 072 – Službe za vanjske pacijente / 0721 – Opće medicinske usluge te su sukladno tome planirani rashodi.</w:t>
      </w:r>
    </w:p>
    <w:p w:rsidR="003145C9" w:rsidRPr="00DE66C0" w:rsidRDefault="003145C9" w:rsidP="003145C9">
      <w:pPr>
        <w:spacing w:after="0" w:line="240" w:lineRule="auto"/>
        <w:jc w:val="both"/>
        <w:rPr>
          <w:rFonts w:ascii="Calibri" w:hAnsi="Calibri" w:cs="Calibri"/>
          <w:sz w:val="24"/>
        </w:rPr>
      </w:pPr>
    </w:p>
    <w:p w:rsidR="00D97749" w:rsidRDefault="00D97749" w:rsidP="00D97749">
      <w:pPr>
        <w:jc w:val="both"/>
      </w:pPr>
      <w:r w:rsidRPr="005E0C56">
        <w:rPr>
          <w:noProof/>
          <w:lang w:eastAsia="hr-HR"/>
        </w:rPr>
        <w:drawing>
          <wp:inline distT="0" distB="0" distL="0" distR="0">
            <wp:extent cx="5229225" cy="2095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29225" cy="209550"/>
                    </a:xfrm>
                    <a:prstGeom prst="rect">
                      <a:avLst/>
                    </a:prstGeom>
                    <a:noFill/>
                    <a:ln>
                      <a:noFill/>
                    </a:ln>
                  </pic:spPr>
                </pic:pic>
              </a:graphicData>
            </a:graphic>
          </wp:inline>
        </w:drawing>
      </w:r>
    </w:p>
    <w:p w:rsidR="00D97749" w:rsidRPr="00A943DB" w:rsidRDefault="00D97749" w:rsidP="00D97749">
      <w:pPr>
        <w:jc w:val="both"/>
        <w:rPr>
          <w:rFonts w:ascii="Calibri" w:hAnsi="Calibri" w:cs="Calibri"/>
          <w:b/>
          <w:bCs/>
        </w:rPr>
      </w:pPr>
      <w:r w:rsidRPr="005E0C56">
        <w:rPr>
          <w:noProof/>
          <w:lang w:eastAsia="hr-HR"/>
        </w:rPr>
        <w:drawing>
          <wp:inline distT="0" distB="0" distL="0" distR="0">
            <wp:extent cx="5229225" cy="11144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29225" cy="1114425"/>
                    </a:xfrm>
                    <a:prstGeom prst="rect">
                      <a:avLst/>
                    </a:prstGeom>
                    <a:noFill/>
                    <a:ln>
                      <a:noFill/>
                    </a:ln>
                  </pic:spPr>
                </pic:pic>
              </a:graphicData>
            </a:graphic>
          </wp:inline>
        </w:drawing>
      </w:r>
    </w:p>
    <w:p w:rsidR="00D97749" w:rsidRPr="00D97749" w:rsidRDefault="00D97749" w:rsidP="00D97749">
      <w:pPr>
        <w:jc w:val="both"/>
        <w:rPr>
          <w:rFonts w:ascii="Calibri" w:hAnsi="Calibri" w:cs="Calibri"/>
          <w:b/>
          <w:sz w:val="24"/>
        </w:rPr>
      </w:pPr>
      <w:r w:rsidRPr="00D97749">
        <w:rPr>
          <w:rFonts w:ascii="Calibri" w:hAnsi="Calibri" w:cs="Calibri"/>
          <w:b/>
          <w:sz w:val="24"/>
        </w:rPr>
        <w:t>IV.</w:t>
      </w:r>
      <w:r w:rsidRPr="00D97749">
        <w:rPr>
          <w:rFonts w:ascii="Calibri" w:hAnsi="Calibri" w:cs="Calibri"/>
          <w:b/>
          <w:sz w:val="24"/>
        </w:rPr>
        <w:tab/>
        <w:t>Sažetak plana – Posebni dio</w:t>
      </w:r>
    </w:p>
    <w:p w:rsidR="00D97749" w:rsidRPr="00D97749" w:rsidRDefault="00D97749" w:rsidP="00D97749">
      <w:pPr>
        <w:spacing w:line="240" w:lineRule="auto"/>
        <w:jc w:val="both"/>
        <w:rPr>
          <w:rFonts w:ascii="Calibri" w:hAnsi="Calibri" w:cs="Calibri"/>
          <w:sz w:val="24"/>
        </w:rPr>
      </w:pPr>
      <w:r w:rsidRPr="00D97749">
        <w:rPr>
          <w:rFonts w:ascii="Calibri" w:hAnsi="Calibri" w:cs="Calibri"/>
          <w:sz w:val="24"/>
        </w:rPr>
        <w:t>Sukladno uputama za izradu financijskih planova prorač</w:t>
      </w:r>
      <w:r>
        <w:rPr>
          <w:rFonts w:ascii="Calibri" w:hAnsi="Calibri" w:cs="Calibri"/>
          <w:sz w:val="24"/>
        </w:rPr>
        <w:t>unskih korisnika posebni dio fi</w:t>
      </w:r>
      <w:r w:rsidRPr="00D97749">
        <w:rPr>
          <w:rFonts w:ascii="Calibri" w:hAnsi="Calibri" w:cs="Calibri"/>
          <w:sz w:val="24"/>
        </w:rPr>
        <w:t>n</w:t>
      </w:r>
      <w:r>
        <w:rPr>
          <w:rFonts w:ascii="Calibri" w:hAnsi="Calibri" w:cs="Calibri"/>
          <w:sz w:val="24"/>
        </w:rPr>
        <w:t>an</w:t>
      </w:r>
      <w:r w:rsidRPr="00D97749">
        <w:rPr>
          <w:rFonts w:ascii="Calibri" w:hAnsi="Calibri" w:cs="Calibri"/>
          <w:sz w:val="24"/>
        </w:rPr>
        <w:t xml:space="preserve">cijskog plana sastoji se od rashoda i izdataka iskazanih po organizacijskoj klasifikaciji na razini skupine, raspoređenih u programe koji se sastoje od aktivnosti i projekata. </w:t>
      </w:r>
    </w:p>
    <w:p w:rsidR="00DE66C0" w:rsidRDefault="00D97749" w:rsidP="00D97749">
      <w:pPr>
        <w:spacing w:line="240" w:lineRule="auto"/>
        <w:jc w:val="both"/>
        <w:rPr>
          <w:rFonts w:ascii="Calibri" w:hAnsi="Calibri" w:cs="Calibri"/>
          <w:sz w:val="24"/>
        </w:rPr>
      </w:pPr>
      <w:r w:rsidRPr="00D97749">
        <w:rPr>
          <w:rFonts w:ascii="Calibri" w:hAnsi="Calibri" w:cs="Calibri"/>
          <w:sz w:val="24"/>
        </w:rPr>
        <w:t>Specijalna bolnica za medicinsku rehabilitaciju Kalos ima dva programa koji se sastoje od četiri aktivnosti i pet kapitalnih projekta koji će se u ovom razdoblju financirati ostvarenim prihodima.</w:t>
      </w:r>
    </w:p>
    <w:p w:rsidR="00D97749" w:rsidRDefault="00D97749" w:rsidP="00D97749">
      <w:pPr>
        <w:jc w:val="both"/>
        <w:rPr>
          <w:rFonts w:ascii="Calibri" w:hAnsi="Calibri" w:cs="Calibri"/>
          <w:highlight w:val="yellow"/>
        </w:rPr>
      </w:pPr>
      <w:r w:rsidRPr="000774D4">
        <w:rPr>
          <w:noProof/>
          <w:highlight w:val="yellow"/>
          <w:lang w:eastAsia="hr-HR"/>
        </w:rPr>
        <w:drawing>
          <wp:inline distT="0" distB="0" distL="0" distR="0">
            <wp:extent cx="5791200" cy="587005"/>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35171" cy="591462"/>
                    </a:xfrm>
                    <a:prstGeom prst="rect">
                      <a:avLst/>
                    </a:prstGeom>
                    <a:noFill/>
                    <a:ln>
                      <a:noFill/>
                    </a:ln>
                  </pic:spPr>
                </pic:pic>
              </a:graphicData>
            </a:graphic>
          </wp:inline>
        </w:drawing>
      </w:r>
    </w:p>
    <w:p w:rsidR="00D97749" w:rsidRDefault="00D97749" w:rsidP="00D97749">
      <w:pPr>
        <w:jc w:val="both"/>
        <w:rPr>
          <w:rFonts w:ascii="Calibri" w:hAnsi="Calibri" w:cs="Calibri"/>
          <w:highlight w:val="yellow"/>
        </w:rPr>
      </w:pPr>
      <w:r w:rsidRPr="00C42E66">
        <w:rPr>
          <w:noProof/>
          <w:lang w:eastAsia="hr-HR"/>
        </w:rPr>
        <w:lastRenderedPageBreak/>
        <w:drawing>
          <wp:inline distT="0" distB="0" distL="0" distR="0">
            <wp:extent cx="5800725" cy="2439639"/>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11292" cy="2444083"/>
                    </a:xfrm>
                    <a:prstGeom prst="rect">
                      <a:avLst/>
                    </a:prstGeom>
                    <a:noFill/>
                    <a:ln>
                      <a:noFill/>
                    </a:ln>
                  </pic:spPr>
                </pic:pic>
              </a:graphicData>
            </a:graphic>
          </wp:inline>
        </w:drawing>
      </w:r>
    </w:p>
    <w:p w:rsidR="00D97749" w:rsidRDefault="00D97749" w:rsidP="00D97749">
      <w:pPr>
        <w:jc w:val="both"/>
        <w:rPr>
          <w:rFonts w:ascii="Calibri" w:hAnsi="Calibri" w:cs="Calibri"/>
          <w:b/>
          <w:bCs/>
        </w:rPr>
      </w:pPr>
      <w:r w:rsidRPr="000774D4">
        <w:rPr>
          <w:noProof/>
          <w:lang w:eastAsia="hr-HR"/>
        </w:rPr>
        <w:drawing>
          <wp:inline distT="0" distB="0" distL="0" distR="0">
            <wp:extent cx="5801054" cy="2790825"/>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08662" cy="2794485"/>
                    </a:xfrm>
                    <a:prstGeom prst="rect">
                      <a:avLst/>
                    </a:prstGeom>
                    <a:noFill/>
                    <a:ln>
                      <a:noFill/>
                    </a:ln>
                  </pic:spPr>
                </pic:pic>
              </a:graphicData>
            </a:graphic>
          </wp:inline>
        </w:drawing>
      </w:r>
    </w:p>
    <w:p w:rsidR="00D97749" w:rsidRDefault="00D97749" w:rsidP="00D97749">
      <w:pPr>
        <w:jc w:val="both"/>
        <w:rPr>
          <w:rFonts w:ascii="Calibri" w:hAnsi="Calibri" w:cs="Calibri"/>
          <w:b/>
          <w:bCs/>
        </w:rPr>
      </w:pPr>
      <w:r w:rsidRPr="004D6E2E">
        <w:rPr>
          <w:noProof/>
          <w:lang w:eastAsia="hr-HR"/>
        </w:rPr>
        <w:drawing>
          <wp:inline distT="0" distB="0" distL="0" distR="0">
            <wp:extent cx="5825294" cy="942975"/>
            <wp:effectExtent l="0" t="0" r="444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27872" cy="943392"/>
                    </a:xfrm>
                    <a:prstGeom prst="rect">
                      <a:avLst/>
                    </a:prstGeom>
                    <a:noFill/>
                    <a:ln>
                      <a:noFill/>
                    </a:ln>
                  </pic:spPr>
                </pic:pic>
              </a:graphicData>
            </a:graphic>
          </wp:inline>
        </w:drawing>
      </w:r>
    </w:p>
    <w:p w:rsidR="00D97749" w:rsidRPr="00A943DB" w:rsidRDefault="00D97749" w:rsidP="00D97749">
      <w:pPr>
        <w:jc w:val="both"/>
        <w:rPr>
          <w:rFonts w:ascii="Calibri" w:hAnsi="Calibri" w:cs="Calibri"/>
          <w:b/>
          <w:bCs/>
        </w:rPr>
      </w:pPr>
      <w:r w:rsidRPr="004D6E2E">
        <w:rPr>
          <w:noProof/>
          <w:lang w:eastAsia="hr-HR"/>
        </w:rPr>
        <w:drawing>
          <wp:inline distT="0" distB="0" distL="0" distR="0">
            <wp:extent cx="5824855" cy="299614"/>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4004" cy="303685"/>
                    </a:xfrm>
                    <a:prstGeom prst="rect">
                      <a:avLst/>
                    </a:prstGeom>
                    <a:noFill/>
                    <a:ln>
                      <a:noFill/>
                    </a:ln>
                  </pic:spPr>
                </pic:pic>
              </a:graphicData>
            </a:graphic>
          </wp:inline>
        </w:drawing>
      </w:r>
    </w:p>
    <w:p w:rsidR="00D97749" w:rsidRDefault="00D97749" w:rsidP="00D97749">
      <w:pPr>
        <w:jc w:val="both"/>
        <w:rPr>
          <w:rFonts w:ascii="Calibri" w:hAnsi="Calibri" w:cs="Calibri"/>
          <w:b/>
          <w:bCs/>
        </w:rPr>
      </w:pPr>
      <w:r w:rsidRPr="004D6E2E">
        <w:rPr>
          <w:noProof/>
          <w:lang w:eastAsia="hr-HR"/>
        </w:rPr>
        <w:drawing>
          <wp:inline distT="0" distB="0" distL="0" distR="0">
            <wp:extent cx="5800725" cy="1246147"/>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12882" cy="1248759"/>
                    </a:xfrm>
                    <a:prstGeom prst="rect">
                      <a:avLst/>
                    </a:prstGeom>
                    <a:noFill/>
                    <a:ln>
                      <a:noFill/>
                    </a:ln>
                  </pic:spPr>
                </pic:pic>
              </a:graphicData>
            </a:graphic>
          </wp:inline>
        </w:drawing>
      </w:r>
    </w:p>
    <w:p w:rsidR="00D97749" w:rsidRDefault="00D97749" w:rsidP="00D97749">
      <w:pPr>
        <w:jc w:val="both"/>
        <w:rPr>
          <w:rFonts w:ascii="Calibri" w:hAnsi="Calibri" w:cs="Calibri"/>
          <w:b/>
          <w:bCs/>
        </w:rPr>
      </w:pPr>
      <w:r w:rsidRPr="001C04B7">
        <w:rPr>
          <w:noProof/>
          <w:lang w:eastAsia="hr-HR"/>
        </w:rPr>
        <w:lastRenderedPageBreak/>
        <w:drawing>
          <wp:inline distT="0" distB="0" distL="0" distR="0">
            <wp:extent cx="5791200" cy="74470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35415" cy="750394"/>
                    </a:xfrm>
                    <a:prstGeom prst="rect">
                      <a:avLst/>
                    </a:prstGeom>
                    <a:noFill/>
                    <a:ln>
                      <a:noFill/>
                    </a:ln>
                  </pic:spPr>
                </pic:pic>
              </a:graphicData>
            </a:graphic>
          </wp:inline>
        </w:drawing>
      </w:r>
    </w:p>
    <w:p w:rsidR="00D97749" w:rsidRDefault="00D97749" w:rsidP="00D97749">
      <w:pPr>
        <w:jc w:val="both"/>
        <w:rPr>
          <w:rFonts w:ascii="Calibri" w:hAnsi="Calibri" w:cs="Calibri"/>
          <w:b/>
          <w:bCs/>
        </w:rPr>
      </w:pPr>
      <w:r w:rsidRPr="001C04B7">
        <w:rPr>
          <w:noProof/>
          <w:lang w:eastAsia="hr-HR"/>
        </w:rPr>
        <w:drawing>
          <wp:inline distT="0" distB="0" distL="0" distR="0">
            <wp:extent cx="5791200" cy="116524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3660" cy="1165744"/>
                    </a:xfrm>
                    <a:prstGeom prst="rect">
                      <a:avLst/>
                    </a:prstGeom>
                    <a:noFill/>
                    <a:ln>
                      <a:noFill/>
                    </a:ln>
                  </pic:spPr>
                </pic:pic>
              </a:graphicData>
            </a:graphic>
          </wp:inline>
        </w:drawing>
      </w:r>
    </w:p>
    <w:p w:rsidR="00D97749" w:rsidRDefault="00D97749" w:rsidP="00D97749">
      <w:pPr>
        <w:jc w:val="both"/>
        <w:rPr>
          <w:rFonts w:ascii="Calibri" w:hAnsi="Calibri" w:cs="Calibri"/>
          <w:b/>
          <w:bCs/>
        </w:rPr>
      </w:pPr>
      <w:r w:rsidRPr="000774D4">
        <w:rPr>
          <w:noProof/>
          <w:lang w:eastAsia="hr-HR"/>
        </w:rPr>
        <w:drawing>
          <wp:inline distT="0" distB="0" distL="0" distR="0">
            <wp:extent cx="5791200" cy="240934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96832" cy="2411692"/>
                    </a:xfrm>
                    <a:prstGeom prst="rect">
                      <a:avLst/>
                    </a:prstGeom>
                    <a:noFill/>
                    <a:ln>
                      <a:noFill/>
                    </a:ln>
                  </pic:spPr>
                </pic:pic>
              </a:graphicData>
            </a:graphic>
          </wp:inline>
        </w:drawing>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Program 1209 – Zakonski standard ustanova u zdravstvu sastoji se od:</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 aktivnosti </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A120901 – Održavanje zdravstvenih ustanova </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kapita</w:t>
      </w:r>
      <w:r>
        <w:rPr>
          <w:rFonts w:ascii="Calibri" w:hAnsi="Calibri" w:cs="Calibri"/>
          <w:sz w:val="24"/>
        </w:rPr>
        <w:t>l</w:t>
      </w:r>
      <w:r w:rsidRPr="00D97749">
        <w:rPr>
          <w:rFonts w:ascii="Calibri" w:hAnsi="Calibri" w:cs="Calibri"/>
          <w:sz w:val="24"/>
        </w:rPr>
        <w:t>nih projekata</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K120902 – Opremanje zdravstvenih ustanova i</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K120904 – Informatizacija zdravstvenih ustanova.</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Ovaj program financira se iz izvora 4.4.1 – Decentralizirana sredstva (1.1 Opći prihodi i primici).</w:t>
      </w:r>
    </w:p>
    <w:p w:rsidR="00D97749" w:rsidRPr="00D97749" w:rsidRDefault="00D97749" w:rsidP="00D97749">
      <w:pPr>
        <w:spacing w:after="0" w:line="240" w:lineRule="auto"/>
        <w:jc w:val="both"/>
        <w:rPr>
          <w:rFonts w:ascii="Calibri" w:hAnsi="Calibri" w:cs="Calibri"/>
          <w:sz w:val="24"/>
        </w:rPr>
      </w:pP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Program 1212 – Program ustanova u zdravstvu iznad standarda, sastoji se od: </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 aktivnosti </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A121212 – Pružanje usluga temeljem ugovora s HZZO-om, </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A121213 – Pružanje usluga izvan ugovora sa HZZO-om i </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A121214 – Usavršavanje zdravstvenih radnika i podizanje kvalitete zdravstvene zaštite.</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Ove aktivnosti će se financirati iz izvora 4.3. – Prihodi za posebne namjene, 3.2. – Vlastiti prihodi i 5.8. – Pomoći.</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kapita</w:t>
      </w:r>
      <w:r>
        <w:rPr>
          <w:rFonts w:ascii="Calibri" w:hAnsi="Calibri" w:cs="Calibri"/>
          <w:sz w:val="24"/>
        </w:rPr>
        <w:t>l</w:t>
      </w:r>
      <w:r w:rsidRPr="00D97749">
        <w:rPr>
          <w:rFonts w:ascii="Calibri" w:hAnsi="Calibri" w:cs="Calibri"/>
          <w:sz w:val="24"/>
        </w:rPr>
        <w:t>nih projekata:</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K121219 – Uređenje Specijalne bolnice za medicinsku rehabilitaciju KALOS, za kojeg su rezervirana sredstva iz izvora 1.1.1 Opći prihodi i primici</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K121230 – EU projekt-Rekonstrukcija Specijalne bolnice Kalos i</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K121232 – EU projekt-Povećanje kvalitete zdravstvenih usluga na Korčuli i Pelješcu</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Ova dva projekta financiraju se većim dijelom iz izvora 5.9. – Pomoći / Fondovi EU proračunski korisnici I manjem dijelom iz izvora 3.2.- Vlastiti prihodi.</w:t>
      </w:r>
    </w:p>
    <w:p w:rsidR="00D97749" w:rsidRPr="00D97749" w:rsidRDefault="00D97749" w:rsidP="00D97749">
      <w:pPr>
        <w:spacing w:after="0" w:line="240" w:lineRule="auto"/>
        <w:jc w:val="both"/>
        <w:rPr>
          <w:rFonts w:ascii="Calibri" w:hAnsi="Calibri" w:cs="Calibri"/>
          <w:sz w:val="24"/>
        </w:rPr>
      </w:pP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U zaključku bi naglasili da će u naredne tri godine Bolnica ostvariti veće ulaganje, a sve u cilju:</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1.</w:t>
      </w:r>
      <w:r w:rsidRPr="00D97749">
        <w:rPr>
          <w:rFonts w:ascii="Calibri" w:hAnsi="Calibri" w:cs="Calibri"/>
          <w:sz w:val="24"/>
        </w:rPr>
        <w:tab/>
        <w:t>Poboljšanja uvjeta za rehabilitaciju osiguranika HZZO,</w:t>
      </w:r>
    </w:p>
    <w:p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2.</w:t>
      </w:r>
      <w:r w:rsidRPr="00D97749">
        <w:rPr>
          <w:rFonts w:ascii="Calibri" w:hAnsi="Calibri" w:cs="Calibri"/>
          <w:sz w:val="24"/>
        </w:rPr>
        <w:tab/>
        <w:t>Stvaranja uvjeta za plasiranje kapaciteta na tržištu kroz djelatnost zdravstvenog turizma,</w:t>
      </w:r>
    </w:p>
    <w:p w:rsidR="00D97749" w:rsidRDefault="00D97749" w:rsidP="00D97749">
      <w:pPr>
        <w:spacing w:after="0" w:line="240" w:lineRule="auto"/>
        <w:jc w:val="both"/>
        <w:rPr>
          <w:rFonts w:ascii="Calibri" w:hAnsi="Calibri" w:cs="Calibri"/>
          <w:sz w:val="24"/>
        </w:rPr>
      </w:pPr>
      <w:r w:rsidRPr="00D97749">
        <w:rPr>
          <w:rFonts w:ascii="Calibri" w:hAnsi="Calibri" w:cs="Calibri"/>
          <w:sz w:val="24"/>
        </w:rPr>
        <w:t>3.</w:t>
      </w:r>
      <w:r w:rsidRPr="00D97749">
        <w:rPr>
          <w:rFonts w:ascii="Calibri" w:hAnsi="Calibri" w:cs="Calibri"/>
          <w:sz w:val="24"/>
        </w:rPr>
        <w:tab/>
        <w:t>Očuvanja i otvaranja novih radnih mjesta što je od izuzetne važnosti za revitalizaciju otoka.</w:t>
      </w:r>
    </w:p>
    <w:p w:rsidR="00DE66C0" w:rsidRDefault="00DE66C0" w:rsidP="00DE66C0">
      <w:pPr>
        <w:pStyle w:val="NoSpacing"/>
        <w:jc w:val="both"/>
        <w:rPr>
          <w:rFonts w:asciiTheme="minorHAnsi" w:hAnsiTheme="minorHAnsi" w:cstheme="minorHAnsi"/>
          <w:sz w:val="24"/>
          <w:szCs w:val="24"/>
        </w:rPr>
      </w:pPr>
    </w:p>
    <w:p w:rsidR="00CA135A" w:rsidRPr="00410406" w:rsidRDefault="00CA135A" w:rsidP="00E7484D">
      <w:pPr>
        <w:pStyle w:val="NoSpacing"/>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DUBROVNIK</w:t>
      </w:r>
    </w:p>
    <w:p w:rsidR="00E7484D" w:rsidRDefault="00E7484D" w:rsidP="00E7484D">
      <w:pPr>
        <w:pStyle w:val="NoSpacing"/>
        <w:jc w:val="both"/>
        <w:rPr>
          <w:rFonts w:asciiTheme="minorHAnsi" w:hAnsiTheme="minorHAnsi" w:cstheme="minorHAnsi"/>
          <w:sz w:val="24"/>
          <w:szCs w:val="24"/>
        </w:rPr>
      </w:pP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Obrazloženje Financijskog plana</w:t>
      </w:r>
      <w:r>
        <w:rPr>
          <w:rFonts w:asciiTheme="minorHAnsi" w:eastAsiaTheme="minorHAnsi" w:hAnsiTheme="minorHAnsi" w:cstheme="minorHAnsi"/>
          <w:sz w:val="24"/>
          <w:szCs w:val="24"/>
        </w:rPr>
        <w:t xml:space="preserve"> </w:t>
      </w:r>
      <w:r w:rsidRPr="003145C9">
        <w:rPr>
          <w:rFonts w:asciiTheme="minorHAnsi" w:eastAsiaTheme="minorHAnsi" w:hAnsiTheme="minorHAnsi" w:cstheme="minorHAnsi"/>
          <w:sz w:val="24"/>
          <w:szCs w:val="24"/>
        </w:rPr>
        <w:t>Dom</w:t>
      </w:r>
      <w:r>
        <w:rPr>
          <w:rFonts w:asciiTheme="minorHAnsi" w:eastAsiaTheme="minorHAnsi" w:hAnsiTheme="minorHAnsi" w:cstheme="minorHAnsi"/>
          <w:sz w:val="24"/>
          <w:szCs w:val="24"/>
        </w:rPr>
        <w:t>a zdravlja Dubrovnik za 2025.g. t</w:t>
      </w:r>
      <w:r w:rsidRPr="003145C9">
        <w:rPr>
          <w:rFonts w:asciiTheme="minorHAnsi" w:eastAsiaTheme="minorHAnsi" w:hAnsiTheme="minorHAnsi" w:cstheme="minorHAnsi"/>
          <w:sz w:val="24"/>
          <w:szCs w:val="24"/>
        </w:rPr>
        <w:t>e projekcija za  2026. i 2027.g.</w:t>
      </w:r>
    </w:p>
    <w:p w:rsidR="003145C9" w:rsidRPr="003145C9" w:rsidRDefault="003145C9" w:rsidP="003145C9">
      <w:pPr>
        <w:pStyle w:val="NoSpacing"/>
        <w:jc w:val="both"/>
        <w:rPr>
          <w:rFonts w:asciiTheme="minorHAnsi" w:eastAsiaTheme="minorHAnsi" w:hAnsiTheme="minorHAnsi" w:cstheme="minorHAnsi"/>
          <w:sz w:val="24"/>
          <w:szCs w:val="24"/>
        </w:rPr>
      </w:pP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Sažetak djelokruga rada: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Dom zdravlja Dubrovnik obavlja sljedeće djelatnosti: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Sudjelovanje u nastavnom radu na obuci i usavršavanju zdravstvenih djelatnika te obavljanje stručnih administrativno-tehničkih i komercijalnih poslova za bivše zaposlenike Doma zdravlja koji su ostvarili pravo na privatizaciju djelatnosti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Sanitetski prijevoz</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Obiteljska medicina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Dentalna zdravstvena zaštita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Zdravstvena zaštita žena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Zdravstvena zaštita predškolske djece</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Medicina rada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Laboratorijska dijagnostika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Radiološka djelatnost – ortopan</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Patronažna zdravstvena zaštita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Zdravstvena njega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Palijativna skrb bolesnika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Specijalističko-konzilijarna zdravstvena zaštita , dijagnostika i medicinska rehabilitacija, osim bolničkog liječenja iz područja ortodoncije i oralne kirurgije</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Specijalističko-konzilijarna zdravstvena zaštita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Klinička radiologija</w:t>
      </w:r>
    </w:p>
    <w:p w:rsidR="003145C9" w:rsidRPr="003145C9" w:rsidRDefault="003145C9" w:rsidP="003145C9">
      <w:pPr>
        <w:pStyle w:val="NoSpacing"/>
        <w:jc w:val="both"/>
        <w:rPr>
          <w:rFonts w:asciiTheme="minorHAnsi" w:eastAsiaTheme="minorHAnsi" w:hAnsiTheme="minorHAnsi" w:cstheme="minorHAnsi"/>
          <w:sz w:val="24"/>
          <w:szCs w:val="24"/>
        </w:rPr>
      </w:pPr>
    </w:p>
    <w:p w:rsidR="003145C9" w:rsidRPr="003145C9" w:rsidRDefault="003145C9" w:rsidP="003145C9">
      <w:pPr>
        <w:pStyle w:val="NoSpacing"/>
        <w:jc w:val="both"/>
        <w:rPr>
          <w:rFonts w:asciiTheme="minorHAnsi" w:eastAsiaTheme="minorHAnsi" w:hAnsiTheme="minorHAnsi" w:cstheme="minorHAnsi"/>
          <w:b/>
          <w:sz w:val="24"/>
          <w:szCs w:val="24"/>
        </w:rPr>
      </w:pPr>
      <w:r w:rsidRPr="003145C9">
        <w:rPr>
          <w:rFonts w:asciiTheme="minorHAnsi" w:eastAsiaTheme="minorHAnsi" w:hAnsiTheme="minorHAnsi" w:cstheme="minorHAnsi"/>
          <w:b/>
          <w:sz w:val="24"/>
          <w:szCs w:val="24"/>
        </w:rPr>
        <w:t>Prihodi i primici u 2025. godini: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Prihodi i primici Doma zdravlja Dubrovnik za 2025. godinu, kao i projekcije za 2026. i 2027. godinu planirani su na temelju ostvarenih prihoda u 2023. godini,  procjene prihoda za 2024. godinu, te procjene prihoda za 2025.g.</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Prihodi i primici sastoje se od : vlastitih prihoda, prihoda temeljem ugovora s HZZO-om, prihoda od nadležnog proračuna (decentralizirana sredstva, programa ustanova u zdravstvu, poticanje mjera za zdravstvene radnike...), prihoda za posebne namjene (participacija, dopunsko osiguranje),  pomoći, donacija, te prihoda od prodaje ili zamjene nefinancijske imovine.</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Ukupni prihodi i primici planirani za 2025.g. iznose 7.326.321 Eur što umanjeno za donos manjka od 525.021 Eur čini 6.801.300 Eur raspoloživih prihoda.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lastRenderedPageBreak/>
        <w:t>Najveći dio prihoda čine prihodi od HZZO-a (673) koji su u 2025.g. planirani u iznosu 6.080.731 Eur, troše se uglavnom na troškove za zaposlene, materijalne troškove, rashode za usluge, te ostale nespomenute rashode poslovanja.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Vlastiti prihodi (641, 642, 661, 683) planirani u iznosu 646.000 Eur uglavnom su rezultat prihoda od zakupa prostora, prefakturiranih zajedničkih troškova, usluga zubnih tehničara,  turističkih ambulanti te usluga medicine rada. Iz vlastitih prihoda financira se jedan dio rashoda za zaposlene, razni materijalni i financijski rashodi, te dio rashoda za nebavu nefinancijske imovine.</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Prihode od nadležnog proračuna (671) čine Decentralizirana sredstva u iznosu  205.740 Eur, a namijenjeni su za usluge tekućeg i investicijskog održavanja građevina, opreme i vozila, računalne usluge, te nabavu nefinancijske imovine. Prihodi od nadležnog proračuna sastoje se još od općih prihoda i primitaka iz Aktivnosti  Sufinanciranje hitne medicinske pomoći u turističkoj sezoni, Poticajne mjere za zdravstvene radnike, Sufinanciranje palijativne skrbi, Sufinanciranje zdravstvene zaštite na otocima i poslovne djelatnosti, te Poboljšanje standarda zdravstvene ustanove koji su planirani u iznosu 181.828 Eur. Također prihode od nadležnog proračuna čine i ostale pomoći (izvor 5.2) koje su planirane u iznosu 14.022 Eur, a odnose se na sufinanciranje bruto plaće djelatnika turističkih ambulanti.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Prihode od Pomoći čine Pomoć proračunskim korisnicima iz proračuna koji im nije nadležan (636)su planirane u iznosu 50.000 EUR, te Pomoći iz državnog proračuna temeljem  prijenosa EU sredstava (638) 70.000 Eur, a namijenjeni su uglavnom za financiranje rashoda za plaće, doprinose na plaće, te ostalih troškova po sklopljenim ugovorima.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Prihode za posebne namjene (652) čine prihodi od participacija i dopunskih zdravstvenih osiguranja pacijenata, planirani su u iznosu 75.000 Eur, troše se na plaće i doprinose na plaće.</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Prihodi od donacija (663) planirani su u iznosu 2.000 Eura, čine ih uglavnom donacije od trgovačkih društava za služe za pokriće troškova sudjelovanja na seminarima.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Prihodi od prodaje nefinancijske imovine (652) planirani su u iznosu 1.000 Eur, služe za financiranje rashoda tekućeg i investicijskog održavanja.</w:t>
      </w:r>
    </w:p>
    <w:p w:rsidR="003145C9" w:rsidRPr="003145C9" w:rsidRDefault="003145C9" w:rsidP="003145C9">
      <w:pPr>
        <w:pStyle w:val="NoSpacing"/>
        <w:jc w:val="both"/>
        <w:rPr>
          <w:rFonts w:asciiTheme="minorHAnsi" w:eastAsiaTheme="minorHAnsi" w:hAnsiTheme="minorHAnsi" w:cstheme="minorHAnsi"/>
          <w:sz w:val="24"/>
          <w:szCs w:val="24"/>
        </w:rPr>
      </w:pPr>
    </w:p>
    <w:p w:rsidR="003145C9" w:rsidRDefault="003145C9" w:rsidP="003145C9">
      <w:pPr>
        <w:pStyle w:val="NoSpacing"/>
        <w:jc w:val="both"/>
        <w:rPr>
          <w:rFonts w:asciiTheme="minorHAnsi" w:eastAsiaTheme="minorHAnsi" w:hAnsiTheme="minorHAnsi" w:cstheme="minorHAnsi"/>
          <w:sz w:val="24"/>
          <w:szCs w:val="24"/>
        </w:rPr>
      </w:pPr>
    </w:p>
    <w:p w:rsidR="003145C9" w:rsidRPr="003145C9" w:rsidRDefault="003145C9" w:rsidP="003145C9">
      <w:pPr>
        <w:pStyle w:val="NoSpacing"/>
        <w:jc w:val="both"/>
        <w:rPr>
          <w:rFonts w:asciiTheme="minorHAnsi" w:eastAsiaTheme="minorHAnsi" w:hAnsiTheme="minorHAnsi" w:cstheme="minorHAnsi"/>
          <w:b/>
          <w:sz w:val="24"/>
          <w:szCs w:val="24"/>
        </w:rPr>
      </w:pPr>
      <w:r w:rsidRPr="003145C9">
        <w:rPr>
          <w:rFonts w:asciiTheme="minorHAnsi" w:eastAsiaTheme="minorHAnsi" w:hAnsiTheme="minorHAnsi" w:cstheme="minorHAnsi"/>
          <w:b/>
          <w:sz w:val="24"/>
          <w:szCs w:val="24"/>
        </w:rPr>
        <w:t>Rashodi i izdaci u 2025.g.:</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Rashodi i izdaci Financijskog plana za 2025.g., te projekcije za 2026. i 2027.g. planirani su na temelju rashoda i izdataka ostvarenih u 2023.g., na temelju procjenjenih rashoda i izdataka za 2024.g., te procjene rashoda i rasta troškova u 2025.g.</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Planirani su ukupni rashodi i izdaci u iznosu 7.326.321 Eur, što uključuje rashode  ostvarene u 2025.g. (6.801.300 Eur), te prenesni manjak iz prethodne  godine 525.021 Eur.</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Najveću stavku rashoda čine rashodi za zaposlene (31) koji su planirani u iznosu  5.790.300 Eur, a odnose se na plaće (311= 4.820.000 Eur) , doprinose na plaće (313= 795.300 Eur), te ostale rashode za zaposlene  (312 - regres, božićnica, otpremnine, darovi za djecu i sl.=  175.000 Eur), pokrivaju se najvećim dijelom iz prihoda od HZZO-a, zatim iz vlastitih prihoda, te manjim dijelom iz prihoda od nadležnog proračuna, prihoda za posebne namjene, te pomoći.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Materijalni rashodi  (32) planirani su u iznosu 914.000 Eur, financiraju se iz vlastitih izvora, prihoda od HZZO-a,  iz decentraliziranih sredstava, te jedan mali dio iz donacija, pomoći, te nefinancijske imovine.  Materijalni rashodi planirani su kako slijedi: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321 – Naknade troškova zaposlenima – 120.000 Eur</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322 – Rashodi za materijal i energiju – 295.000 Eur</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323 – Rashodi za usluge – 438.000 Eur</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324 – Naknade troškova osobama izvan radnog odnosa  - 1.000 Eur</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lastRenderedPageBreak/>
        <w:t>329 – Ostali nespomenuti rashodi poslovanja – 60.000 Eur</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Financijski rashodi  (343) planirani su u iznosu 8.000 Eur, pokrivaju se iz vlastitih izvora.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Planirani su rashodi za nabavu nefinancijske imovine (4) u iznosu od 89.000 Eur, financiraju se uglavnom iz Decentraliziranih sredstava, općih prihoda i primitaka, te manjim dijelom iz vlastitih izvora. Nabava nefinancijske imovine planirana je kako slijedi: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422 – Postrojenja i oprema – 71.000 Eur, odnose se na nabavku razne uredske opreme i namještaja , računala, medicinske opreme, uređaja i sl.</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451 – Dodatna ulaganja na građevinskim objektima – planirana su u iznosu 18.000,00 Eur, a financirala bi se iz decentraliziranih sredstava.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Rezultat poslovanja  -525.021 Eur, rezultat je nedostatnih prihoda od HZZO-a, te iz nadležnog proračuna za pokriće sve većih rashoda poslovanja i nabave nefinancijske imovine, proizišlih iz rasta plaća zaposlenih, rasta cijena energenata, materijala i sl. Dom zdravlja Dubrovnik planira pokriti manjak u 2025.g.</w:t>
      </w:r>
    </w:p>
    <w:p w:rsidR="003145C9" w:rsidRPr="003145C9" w:rsidRDefault="003145C9" w:rsidP="003145C9">
      <w:pPr>
        <w:pStyle w:val="NoSpacing"/>
        <w:jc w:val="both"/>
        <w:rPr>
          <w:rFonts w:asciiTheme="minorHAnsi" w:eastAsiaTheme="minorHAnsi" w:hAnsiTheme="minorHAnsi" w:cstheme="minorHAnsi"/>
          <w:sz w:val="24"/>
          <w:szCs w:val="24"/>
        </w:rPr>
      </w:pPr>
    </w:p>
    <w:p w:rsidR="003145C9" w:rsidRPr="003145C9" w:rsidRDefault="003145C9" w:rsidP="003145C9">
      <w:pPr>
        <w:pStyle w:val="NoSpacing"/>
        <w:jc w:val="both"/>
        <w:rPr>
          <w:rFonts w:asciiTheme="minorHAnsi" w:eastAsiaTheme="minorHAnsi" w:hAnsiTheme="minorHAnsi" w:cstheme="minorHAnsi"/>
          <w:b/>
          <w:sz w:val="24"/>
          <w:szCs w:val="24"/>
        </w:rPr>
      </w:pPr>
      <w:r w:rsidRPr="003145C9">
        <w:rPr>
          <w:rFonts w:asciiTheme="minorHAnsi" w:eastAsiaTheme="minorHAnsi" w:hAnsiTheme="minorHAnsi" w:cstheme="minorHAnsi"/>
          <w:b/>
          <w:sz w:val="24"/>
          <w:szCs w:val="24"/>
        </w:rPr>
        <w:t>Projekcije Financijskog plana za 2026. i 2027. godinu:</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Projekcijama su planirani ukupni prihodi i primici za 2026.g. u iznosu 7.137.500 Eur, te ukupni rashodi  i izdaci u iznosu 7.137.500 Eur, dok su za 2027.g. planirani prihodi i primici, te rashodi i izdaci u iznosu 7.486.000 Eur.</w:t>
      </w:r>
    </w:p>
    <w:p w:rsidR="003145C9" w:rsidRPr="003145C9" w:rsidRDefault="003145C9" w:rsidP="003145C9">
      <w:pPr>
        <w:pStyle w:val="NoSpacing"/>
        <w:jc w:val="both"/>
        <w:rPr>
          <w:rFonts w:asciiTheme="minorHAnsi" w:eastAsiaTheme="minorHAnsi" w:hAnsiTheme="minorHAnsi" w:cstheme="minorHAnsi"/>
          <w:sz w:val="24"/>
          <w:szCs w:val="24"/>
        </w:rPr>
      </w:pPr>
    </w:p>
    <w:p w:rsidR="003145C9" w:rsidRPr="003145C9" w:rsidRDefault="003145C9" w:rsidP="003145C9">
      <w:pPr>
        <w:pStyle w:val="NoSpacing"/>
        <w:jc w:val="both"/>
        <w:rPr>
          <w:rFonts w:asciiTheme="minorHAnsi" w:eastAsiaTheme="minorHAnsi" w:hAnsiTheme="minorHAnsi" w:cstheme="minorHAnsi"/>
          <w:b/>
          <w:sz w:val="24"/>
          <w:szCs w:val="24"/>
        </w:rPr>
      </w:pPr>
      <w:r w:rsidRPr="003145C9">
        <w:rPr>
          <w:rFonts w:asciiTheme="minorHAnsi" w:eastAsiaTheme="minorHAnsi" w:hAnsiTheme="minorHAnsi" w:cstheme="minorHAnsi"/>
          <w:b/>
          <w:sz w:val="24"/>
          <w:szCs w:val="24"/>
        </w:rPr>
        <w:t xml:space="preserve">Obrazloženje programa Financijskog plana za 2025., 2026. I 2027. godinu: </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Organizacijska klasifikacija: Dom zdravlja Dubrovnik</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Razdjel 108 - Upravni odjel za zdravstvo, obitelj i branitelje</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Glava 02 - Ustanove u zdravstvu</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Podglava 31712  - Dom zdravlja Dubrovnik</w:t>
      </w:r>
    </w:p>
    <w:p w:rsidR="003145C9" w:rsidRDefault="003145C9" w:rsidP="003145C9">
      <w:pPr>
        <w:pStyle w:val="NoSpacing"/>
        <w:jc w:val="both"/>
        <w:rPr>
          <w:rFonts w:asciiTheme="minorHAnsi" w:eastAsiaTheme="minorHAnsi" w:hAnsiTheme="minorHAnsi" w:cstheme="minorHAnsi"/>
          <w:sz w:val="24"/>
          <w:szCs w:val="24"/>
        </w:rPr>
      </w:pP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Programska klasifikacija Financijskog plana Doma zdravlja Dubrovnik sastoji se od sljedećih programa: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 Program A101209 Zakonski standard ustanova u zdravstvu, sastoji se od sljedećih aktivnosti: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a) A101209A120901 Održavanje zdravstvenih ustanova,  izvor 4.4., financiranje troškova skupine 32</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b) A101209K120902 Opremanje zdravstvenih ustanova, izvor 4.4., financiranje trokova skupine 42</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c) A101209K120903 Kapitalna ulaganja u zdravstvene ustanove, izvo</w:t>
      </w:r>
      <w:r>
        <w:rPr>
          <w:rFonts w:asciiTheme="minorHAnsi" w:eastAsiaTheme="minorHAnsi" w:hAnsiTheme="minorHAnsi" w:cstheme="minorHAnsi"/>
          <w:sz w:val="24"/>
          <w:szCs w:val="24"/>
        </w:rPr>
        <w:t xml:space="preserve">r 4.4., financiranje troškova </w:t>
      </w:r>
      <w:r w:rsidRPr="003145C9">
        <w:rPr>
          <w:rFonts w:asciiTheme="minorHAnsi" w:eastAsiaTheme="minorHAnsi" w:hAnsiTheme="minorHAnsi" w:cstheme="minorHAnsi"/>
          <w:sz w:val="24"/>
          <w:szCs w:val="24"/>
        </w:rPr>
        <w:t>skupine 45</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d) A101209K120904 Informatizacija zdravstvenih ustanova, izvor 4.4., financiranje rashoda skupine 32 i 42</w:t>
      </w:r>
    </w:p>
    <w:p w:rsidR="003145C9" w:rsidRDefault="003145C9" w:rsidP="003145C9">
      <w:pPr>
        <w:pStyle w:val="NoSpacing"/>
        <w:jc w:val="both"/>
        <w:rPr>
          <w:rFonts w:asciiTheme="minorHAnsi" w:eastAsiaTheme="minorHAnsi" w:hAnsiTheme="minorHAnsi" w:cstheme="minorHAnsi"/>
          <w:sz w:val="24"/>
          <w:szCs w:val="24"/>
        </w:rPr>
      </w:pP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2. Program A101212 Program ustanova u zdravstvu iznad standarda, sastoji se od sljedećih aktivnosti: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a) A101212A121202 Sufinanciranje hitne medicinske pomoći u turističkoj sezoni,  izvori 1.1. i 5.2., financiranje rashoda skupine 31</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b) A101212A121203 Sufinanciranje zdravstvene zaštite na otocima i poslovne djelatnosti, izvor 1.1., financiranje rashoda skupine 31, 32 i 42</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c) A101212A121212 Pružanje usluga temeljem ugovora s HZZO-om, izvor 4.3., financiranje rashoda skupina 31 i 32</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d) A101212A121213 Pružanje usluga izvan ugovora s HZZO-om, financira se iz sljedećih izvora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lastRenderedPageBreak/>
        <w:t xml:space="preserve">      - 3.2. – Vlastiti izvori, kojima se financiraju rashodi skupina 31, 32, 34, 42 i 45</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- 4.3. – Prihodi za posebne namjene kojima se financiraju rashodi skupine 31</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- 5.8. – Ostale pomoći – služe za financiranje rashoda skupine 45</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- 6.2. – Donacije – služe za financiranje rashoda skupine 32</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- 7.2. – Prihod od. prodaje nefinancijske imovine i naknade štete s osnova osiguranja – služe za </w:t>
      </w:r>
      <w:r>
        <w:rPr>
          <w:rFonts w:asciiTheme="minorHAnsi" w:eastAsiaTheme="minorHAnsi" w:hAnsiTheme="minorHAnsi" w:cstheme="minorHAnsi"/>
          <w:sz w:val="24"/>
          <w:szCs w:val="24"/>
        </w:rPr>
        <w:t>f</w:t>
      </w:r>
      <w:r w:rsidRPr="003145C9">
        <w:rPr>
          <w:rFonts w:asciiTheme="minorHAnsi" w:eastAsiaTheme="minorHAnsi" w:hAnsiTheme="minorHAnsi" w:cstheme="minorHAnsi"/>
          <w:sz w:val="24"/>
          <w:szCs w:val="24"/>
        </w:rPr>
        <w:t>inanciranje rashoda skupina 32 i 42</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e) A101212A121214 Usavršavanje zdravstvenih radnika i podizanje kvalitete zdravstvene zaštite, financira se iz sljedećih izvora: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- 5.8. – Ostale pomoći – služe za financiranje rashoda skupina 31, 32 i 42</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- 5.9. – Pomoći/Fondovi EU – kojima se financiraju rashodi skupina 31, 32 i 42</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f) A101212T121208 Poboljšanje standarda zdravstvene ustanove, financira se iz izvora 1.1, a služi za pokriće rashoda skupina 31 i 32</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g) A101212T121209 Poticajne mjere za zdravstvene radnike, izvor 1.1, služi za financiranje rashoda skupine 31</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h) A101212T121215 Sufinanciranje palijativne skrbi, izvor 1.1., služe za financiranje rashoda skupine 31</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Funkcijska klasifikacija Financijskog plana Doma zdravlja Dubrovnik sadrži rashode i izdatke koji se definiraju kao: </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- 0721 – Opće medicinske usluge</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Ekonomska klasifikacija Financijskog plana prikazana je kroz treću razinu kontnog plana prihoda i primitaka, te rashoda i izdataka.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Lokacijska klasifikacija – poslovi  Doma zdravlja Dubrovnik odvijaju se unutra Dubrovačko-neretvanske županije.</w:t>
      </w:r>
    </w:p>
    <w:p w:rsidR="003145C9" w:rsidRPr="003145C9" w:rsidRDefault="003145C9" w:rsidP="003145C9">
      <w:pPr>
        <w:pStyle w:val="NoSpacing"/>
        <w:jc w:val="both"/>
        <w:rPr>
          <w:rFonts w:asciiTheme="minorHAnsi" w:eastAsiaTheme="minorHAnsi" w:hAnsiTheme="minorHAnsi" w:cstheme="minorHAnsi"/>
          <w:sz w:val="24"/>
          <w:szCs w:val="24"/>
        </w:rPr>
      </w:pP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Pojašnjenje aktivnosti: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 Održavanje zdravstev</w:t>
      </w:r>
      <w:r>
        <w:rPr>
          <w:rFonts w:asciiTheme="minorHAnsi" w:eastAsiaTheme="minorHAnsi" w:hAnsiTheme="minorHAnsi" w:cstheme="minorHAnsi"/>
          <w:sz w:val="24"/>
          <w:szCs w:val="24"/>
        </w:rPr>
        <w:t>nih ustanova – financira se iz d</w:t>
      </w:r>
      <w:r w:rsidRPr="003145C9">
        <w:rPr>
          <w:rFonts w:asciiTheme="minorHAnsi" w:eastAsiaTheme="minorHAnsi" w:hAnsiTheme="minorHAnsi" w:cstheme="minorHAnsi"/>
          <w:sz w:val="24"/>
          <w:szCs w:val="24"/>
        </w:rPr>
        <w:t>ecentraliziranih sredstava, odnosi se na na tekuće i investicijsko održavanje građevinskih objekata, opreme i prijevoznih sredstava. Ciljevi ovog programa su poboljšanje kvalitete zdravstvene zaštite, osiguravanje zdravstvenog standarda na području djelovanja Doma zdravlja Dubrovnik, kao i zadovoljavanje zakonskih normi kojima se govori o minimalnim uvjetima u pogledu prostora.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2. Opremanje zdravstvenih ustanova – program se fi</w:t>
      </w:r>
      <w:r>
        <w:rPr>
          <w:rFonts w:asciiTheme="minorHAnsi" w:eastAsiaTheme="minorHAnsi" w:hAnsiTheme="minorHAnsi" w:cstheme="minorHAnsi"/>
          <w:sz w:val="24"/>
          <w:szCs w:val="24"/>
        </w:rPr>
        <w:t>nancira iz d</w:t>
      </w:r>
      <w:r w:rsidRPr="003145C9">
        <w:rPr>
          <w:rFonts w:asciiTheme="minorHAnsi" w:eastAsiaTheme="minorHAnsi" w:hAnsiTheme="minorHAnsi" w:cstheme="minorHAnsi"/>
          <w:sz w:val="24"/>
          <w:szCs w:val="24"/>
        </w:rPr>
        <w:t>ecentraliziranih sredstava.  Odnosi se na opremanje zdravstvenih ustanova potrebnim namještajem, medicinskom opremom, te drugim uređajima. Cilj ovog programa je održavanje, kao i podizanje razine kvalitete zdravstvene zaštite stanovništva.</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 Kapitalna ulaganja u zdravstvene ustanove – financira se iz decentraliziranih sredstava, odnosi se na dodatna ulaganja na građevinskim objektima, opremi i vozilima Doma zdravlja Dubrovnik u cilju održavanja, te podizanja razine kvalitete zdravstvene zaštite.</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4. Informatizacija zdravstvenih ustanova </w:t>
      </w:r>
      <w:r>
        <w:rPr>
          <w:rFonts w:asciiTheme="minorHAnsi" w:eastAsiaTheme="minorHAnsi" w:hAnsiTheme="minorHAnsi" w:cstheme="minorHAnsi"/>
          <w:sz w:val="24"/>
          <w:szCs w:val="24"/>
        </w:rPr>
        <w:t>– ovaj program se financira iz d</w:t>
      </w:r>
      <w:r w:rsidRPr="003145C9">
        <w:rPr>
          <w:rFonts w:asciiTheme="minorHAnsi" w:eastAsiaTheme="minorHAnsi" w:hAnsiTheme="minorHAnsi" w:cstheme="minorHAnsi"/>
          <w:sz w:val="24"/>
          <w:szCs w:val="24"/>
        </w:rPr>
        <w:t>ecentraliziranih sredstava. Cilj programa je osiguravanje osnovnih informatičkih potreba potrebnih za nesmetan rad (održavanje računalne opreme i programa), te unapređenje istih kroz nabavu nove opreme (računala, printeri i sl.).</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5. Sufinanciranje hitne medicinske pomoći u turističkoj sezoni – sredstva za provedbu ovog programa Dom zdravlja Dubrovnik prima od nadležnog proračuna. Ovim programom osigurane su turističke ambulante Stari grad, Ston i Mljet. Cilj ovog programa je pružanje dodatne zdravstvene zaštite turistima za vrijeme trajanja turističke sezone.</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lastRenderedPageBreak/>
        <w:t xml:space="preserve">6. Sufinanciranje zdravstvene zaštite na otocima i poslovne djelatnosti – sredstva Dom zdravlja Dubrovnik dobiva iz nadležnog proračuna, služe za sufinanciranje troškova medicinskog tima na otoku Koločepu, a cilj je osigurati stalnu medicinsku skrb na otoku za vrijeme </w:t>
      </w:r>
      <w:r w:rsidR="00C71EAC">
        <w:rPr>
          <w:rFonts w:asciiTheme="minorHAnsi" w:eastAsiaTheme="minorHAnsi" w:hAnsiTheme="minorHAnsi" w:cstheme="minorHAnsi"/>
          <w:sz w:val="24"/>
          <w:szCs w:val="24"/>
        </w:rPr>
        <w:t>s</w:t>
      </w:r>
      <w:r w:rsidRPr="003145C9">
        <w:rPr>
          <w:rFonts w:asciiTheme="minorHAnsi" w:eastAsiaTheme="minorHAnsi" w:hAnsiTheme="minorHAnsi" w:cstheme="minorHAnsi"/>
          <w:sz w:val="24"/>
          <w:szCs w:val="24"/>
        </w:rPr>
        <w:t xml:space="preserve">rpnja, </w:t>
      </w:r>
      <w:r w:rsidR="00C71EAC">
        <w:rPr>
          <w:rFonts w:asciiTheme="minorHAnsi" w:eastAsiaTheme="minorHAnsi" w:hAnsiTheme="minorHAnsi" w:cstheme="minorHAnsi"/>
          <w:sz w:val="24"/>
          <w:szCs w:val="24"/>
        </w:rPr>
        <w:t>kolovoza i r</w:t>
      </w:r>
      <w:r w:rsidRPr="003145C9">
        <w:rPr>
          <w:rFonts w:asciiTheme="minorHAnsi" w:eastAsiaTheme="minorHAnsi" w:hAnsiTheme="minorHAnsi" w:cstheme="minorHAnsi"/>
          <w:sz w:val="24"/>
          <w:szCs w:val="24"/>
        </w:rPr>
        <w:t>ujna. Također ova sredstva služe i za financiranje dijela materijalnih rashoda, kao i rashoda za nabavu proizvedene dugotrajne imovine čiji je cilj osigurati redovno održavanje objekata, opreme i vozila, te zanavljanje stare dotrajale opreme novom i modernijom.</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7. Program Pružanje usluga temeljem ugovora s HZZO-om – izvor prihoda su prihodi za posebne namjene temeljem ugovora s HZZO-om za obavljanje redovnih djelatnosti  Doma zdravlja Dubrovnik. Cilj ove aktivnosti je osigurati podmirivanje obveza prema zaposlenima, dobavljačima, te osigurati sredstva potrebna za normalan i nesmetan rad Doma zdravlja Dubrovnik.</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8. Pružanje usluga izvan ugovora s HZZO-om – izvori prihoda su prihodi od participacija i dopunskog zdravstvenog osiguranja, vlastiti prihodi od obavljanja redovnih djelatnosti Doma zdravlja Dubrovnik, prihodi od donacija, te prihodi od prodaje nefinancijske imovine i nadoknade štete s osnova osiguranja. Cilj je osigurati podmirivanje obveza prema zaposlenima, dobavljačima, osigurati nabavu</w:t>
      </w:r>
      <w:r w:rsidR="00C71EAC">
        <w:rPr>
          <w:rFonts w:asciiTheme="minorHAnsi" w:eastAsiaTheme="minorHAnsi" w:hAnsiTheme="minorHAnsi" w:cstheme="minorHAnsi"/>
          <w:sz w:val="24"/>
          <w:szCs w:val="24"/>
        </w:rPr>
        <w:t xml:space="preserve"> potrebne nefinancijske imovine</w:t>
      </w:r>
      <w:r w:rsidRPr="003145C9">
        <w:rPr>
          <w:rFonts w:asciiTheme="minorHAnsi" w:eastAsiaTheme="minorHAnsi" w:hAnsiTheme="minorHAnsi" w:cstheme="minorHAnsi"/>
          <w:sz w:val="24"/>
          <w:szCs w:val="24"/>
        </w:rPr>
        <w:t xml:space="preserve"> te ostala sredstva potrebna za normalan i nesmetan rad Doma zdravlja Dubrovnik.</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9. Usavršavanje  zdravstvenih radnika i podizanje kvalitete zdravstvene zaštite – financira se iz Pomoći proračuna koji nije nadležan, te pomoći temeljem prijenosa EU sredstava. Navedena sredstva su uglavnom namjenjena za sufinanciranje plaća liječničkih timova, te specijalizaciju liječnika specijalizanta. Cilj ovog programa je osiguravanje dovoljnog broja medicinskih timova koji nisu u timovima HZZO-a, ili ne ispunjavaju kvotu pacjenata, osiguravanje dovoljnog broja liječnika specijalista i sl.</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10. Poboljšanje standrada zdravstvene ustanove – sredstva za ovu aktivnost osigurana su iz Općih prihoda i primitaka Dubrovačko-neretvanske županije, kojima se sufinanciraju rashodi za zaposlene, te materijalni rashodi. Cilj ove aktivnosti je pomoć u financiranju sve većih izdataka za zaposlene, te pomoć u nesmetanom radu i funkcioniranju Doma zdravlja Dubrovnik, što u konačnici doprinosi boljoj zdravstvenoj usluzi.</w:t>
      </w:r>
    </w:p>
    <w:p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11. Poticajne mjere za zdravstvene radnike – sredstva za ovaj program osigurana su u proračunu Dubrovačko-neretvanske županije, a namijenjena su za financiranje specijalizacije jednog liječnika specijalizanta. Cilj ovog programa je pomoći zdravstvenoj ustanovi osigurati potrebni liječnički kadar u narednim razdobljima.</w:t>
      </w:r>
    </w:p>
    <w:p w:rsidR="00E7484D"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12. Sufinanciranje Palijativne skrbi – nadležni proračun ovim sredstvima pomaže Domu zdravlja financirati troškove palijativne skrbi.</w:t>
      </w:r>
    </w:p>
    <w:p w:rsidR="003145C9" w:rsidRDefault="003145C9" w:rsidP="003145C9">
      <w:pPr>
        <w:pStyle w:val="NoSpacing"/>
        <w:jc w:val="both"/>
        <w:rPr>
          <w:rFonts w:asciiTheme="minorHAnsi" w:hAnsiTheme="minorHAnsi" w:cstheme="minorHAnsi"/>
          <w:sz w:val="24"/>
          <w:szCs w:val="24"/>
        </w:rPr>
      </w:pPr>
    </w:p>
    <w:p w:rsidR="00C71EAC" w:rsidRDefault="00C71EAC" w:rsidP="003145C9">
      <w:pPr>
        <w:pStyle w:val="NoSpacing"/>
        <w:jc w:val="both"/>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KORČULA</w:t>
      </w:r>
    </w:p>
    <w:p w:rsidR="00E7484D" w:rsidRDefault="00E7484D" w:rsidP="00E7484D">
      <w:pPr>
        <w:pStyle w:val="NoSpacing"/>
        <w:jc w:val="both"/>
        <w:rPr>
          <w:rFonts w:asciiTheme="minorHAnsi" w:hAnsiTheme="minorHAnsi" w:cstheme="minorHAnsi"/>
          <w:sz w:val="24"/>
          <w:szCs w:val="24"/>
        </w:rPr>
      </w:pP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OBRAZLOŽENJE FINANCIJSKOG PLANA DOMA ZDRAVLJA KORČULA</w:t>
      </w:r>
      <w:r w:rsidRPr="00507539">
        <w:rPr>
          <w:rFonts w:eastAsia="Times New Roman" w:cstheme="minorHAnsi"/>
          <w:sz w:val="24"/>
          <w:szCs w:val="24"/>
        </w:rPr>
        <w:tab/>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Obrazloženje financijskog plana Doma zdravlja Korčula prema Zakonu o proračunu N.N. 144/2021. čl. 36. sastoji se od obrazloženja općeg dijela financijskog plana i obrazloženja posebnog dijela financijskog plana.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Obrazloženja općeg dijela financijskog plana proračunskog korisnika sadrži obrazloženje prihoda i rashoda, primitaka i izdataka te obrazloženje prenesenog manjka ili viška financijskog plana.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lastRenderedPageBreak/>
        <w:t>Financijski plan je izrađen u skladu s odredbama Zakona o proračunu, Pravilnika o planiranju u sustavu proračuna, Pravilnika o proračunskim klasifikacijama i Pravilnika o proračunskom računovodstvu i Računskom planu.</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Budući da je konačan rezultat poslovanja za tekuću godinu poznat tek u siječnju godine za koju se donosi financijski plan, prilikom planiranja, tj. izrade financijskog plana u obzir uzimamo planirani rezultat poslovanja, odnosno njegovu procjenu.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Procijenili smo da će na 31.12.2024. god. biti  manjak  izvora Prihodi za posebne namjene (HZZO) u iznosu 25.000 eura za razdoblje 01.01.2024.-31.12.2024. , te preneseni manjak iz prethodne godine 245.502 €, ukupno 270.502 €  iz razloga što se prihodi i rashodi iskazuju uz primjenu modificiranoga računovodstvenog načela nastanka događaja (prihodi se priznaju u izvještajnom razdoblju u kojemu su postali raspoloživi i pod uvjetom da se mogu izmjeriti, a rashodi na temelju nastanka poslovnog događaja (obveza) i u izvještajnom razdoblju na koje se odnose neovisno o plaćanju). Slijedom navedenog planirani manjak na 31.12.2024. god. u iznosu  270.502 eura planiramo pokriti viškom prihoda izvora Prihodi za posebne namjene (HZZO) povećanjem cijena usluga od strane HZZO,  te još bržom dinamikom podmirenja obaveza od strane HZZO-a.</w:t>
      </w:r>
    </w:p>
    <w:p w:rsidR="00507539" w:rsidRPr="00C71EAC" w:rsidRDefault="00507539" w:rsidP="00507539">
      <w:pPr>
        <w:spacing w:line="240" w:lineRule="auto"/>
        <w:jc w:val="both"/>
        <w:rPr>
          <w:rFonts w:eastAsia="Times New Roman" w:cstheme="minorHAnsi"/>
          <w:b/>
          <w:sz w:val="24"/>
          <w:szCs w:val="24"/>
        </w:rPr>
      </w:pPr>
      <w:r w:rsidRPr="00C71EAC">
        <w:rPr>
          <w:rFonts w:eastAsia="Times New Roman" w:cstheme="minorHAnsi"/>
          <w:b/>
          <w:sz w:val="24"/>
          <w:szCs w:val="24"/>
        </w:rPr>
        <w:t>Izvori prihoda su slijedeći</w:t>
      </w:r>
    </w:p>
    <w:p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Izvor Opći prihodi i primici</w:t>
      </w:r>
      <w:r w:rsidRPr="00507539">
        <w:rPr>
          <w:rFonts w:eastAsia="Times New Roman" w:cstheme="minorHAnsi"/>
          <w:sz w:val="24"/>
          <w:szCs w:val="24"/>
        </w:rPr>
        <w:t xml:space="preserve"> – DNŽ- sadrži prihode koje ostvarujemo</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Ugovora o  zajedničkom financiranju dodatnih medicinskih timova u turističkoj sezoni za područje općina Korčula, Lumbarda,Orebić i Trpanj u iznosu od  24.910 eura,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Ugovora o sufinanciranju  poticajnih mjera za zdravstvene radnike Doma zdravlja Korčula u iznosu 38.000 eura za financiranje većeg dijela troška plaće liječnice specijalizantice iz dermatologije i venerologije,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za palijativnu skrb 6.636 eura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za poboljšanje standarda zdravstvene ustanove 80.000 eura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temeljem Odluke o minimalnim financijskim standardima za decentralizirane funkcije ustanova u zdravstvu u iznosu 155.514 eura od čega 63.554 € za tekuće i investicijsko održavanje građevinskih objekata, opreme i vozila,  za održavanje računalne opreme 7.500 €, za nabavu medicinske opreme  39.600,00 €, opreme za održavanje i zaštitu 2.200 €, vozila 17.600 € i računalne opreme u vrijednosti 5.060 €, te za dodatna ulaganja na građevinskim objektima 20.000 € ( projekt fotonaponske ćelije 3.000 €, obnova zgrade u Kuni 17.000 €)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Ukupan planirani iznos prihoda navedenog izvora je 305.060 eura.</w:t>
      </w:r>
    </w:p>
    <w:p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Izvor Vlastiti prihodi</w:t>
      </w:r>
      <w:r w:rsidRPr="00507539">
        <w:rPr>
          <w:rFonts w:eastAsia="Times New Roman" w:cstheme="minorHAnsi"/>
          <w:sz w:val="24"/>
          <w:szCs w:val="24"/>
        </w:rPr>
        <w:t xml:space="preserve">  - koje ćemo ostvariti pružanjem usluga zdravstvene zaštite izvan Ugovora s HZZO-om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Ugovora o poslovnoj suradnji za djelatnost medicine rada,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temeljem Ugovora o zakupu poslovnog prostora i opreme za refundacije troškova energije, komunalnih usluga, čišćenja poslovnog prostora, održavanja zajedničkih aparata te plaćanja zakupnine poslovnog prostora,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Ugovora o vođenju poslovnih knjiga zakupcima u Domu zdravlja Korčula,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lastRenderedPageBreak/>
        <w:t>- temeljem Ugovora o najmu poslovnog prostora za prodaju raznih medicinskih pomagala,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te pružanjem usluga hemodijalize osiguranicima iz drugih dijaliznih centara na bazi 3 pacijenta 4   mjeseca i usluga liječenja neosiguranih osoba, odnosno osoba izvan područja EU i zemalja s kojima Republika Hrvatska nema sklopljen Ugovor o zdravstvenom osiguranju</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temeljem Ugovora o poslovnoj suradnji za djelatnost urologije</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-temeljem Sporazuma o naplati potraživanja po pravomoćnoj sudskoj presudi vezano za slučaj neodrađenog staža nakon specijalizacije iz dermatologije i venerologije</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-ostale usluge izvan Ugovora s HZZO-om</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Planirani  iznos vlastitih prihoda je 264.000 eura</w:t>
      </w:r>
    </w:p>
    <w:p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Prihodi za posebne namjene</w:t>
      </w:r>
      <w:r w:rsidRPr="00507539">
        <w:rPr>
          <w:rFonts w:eastAsia="Times New Roman" w:cstheme="minorHAnsi"/>
          <w:sz w:val="24"/>
          <w:szCs w:val="24"/>
        </w:rPr>
        <w:t xml:space="preserve"> – ostvarenje se temelji na Ugovoru s HZZO-om o provođenju specijalističko - konzilijarne zdravstvene  zaštite  (interna,  fizikalna medicina i rehabilitacija, neurologija, urologija,  dermatologija i venerologija, radiologija, ortodoncija, fizikalna terapija u kući), te hemodijalize na bazi 6 pacijenata i hemodijafiltracije na bazi 5 pacijenta, Ugovora s HZZO-om o  provođenju primarne zdravstvene zaštite  (obiteljska medicina, dentalna  medicina, zaštita predškolske djece, zdravstvena zaštita žena, patronaža, zdravstvena njega u kući, koordinator za palijativu, mobilni palijativni tim, medicinsko-biokemijski laboratorij), te Ugovora o  provođenju  Nacionalnog  programa  prevencije raka dojke.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Navedeni iznosi sadrže prihode od osnovnog i dopunskog zdravstvenog osiguranja HZZO-a, participacije osiguranika te prihode od dopunskog zdravstvenog osiguranja  temeljem Ugovora s drugim osiguravajućim kućama i po ovom izvoru prihoda planirani prihodi iznose 3.336.627 eura.</w:t>
      </w:r>
    </w:p>
    <w:p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Ostale pomoći proračunski korisnici</w:t>
      </w:r>
      <w:r w:rsidRPr="00507539">
        <w:rPr>
          <w:rFonts w:eastAsia="Times New Roman" w:cstheme="minorHAnsi"/>
          <w:sz w:val="24"/>
          <w:szCs w:val="24"/>
        </w:rPr>
        <w:t xml:space="preserve"> - prihodi iz proračuna JLP(R)S koji nam nije nadležan čine planirani prihodi iz nenadležnih proračuna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 Grada Korčule i općina Lumbarda i Trpanj za sufinanciranje rada turističkih ambulanti temeljem Ugovora o zajedničkom financiranju dodatnih medicinskih timova u turističkoj sezoni za područje općina Korčula, Lumbarda, Orebić i Trpanj u iznosu 6.654 eura,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planirani prihodi iz proračuna grada Korčula za sufinanciranje stanarina medicinskom osoblju i za sufinanciranje dolazaka liječnika specijalista iz Dubrovnika u ukupnom  iznosu od  16.000, te za nabavu jednog vozila za potrebe zdravstvene njege u kući i medicinske opreme ukupne  vrijednosti 21.000 €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-sufinanciranje stanarina medicinskom osoblju u Orebiću 13.200 eura,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-sufinanciranje stanarina za medicinsko osoblje u Trpnju 3.500,00 eura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Ukupan iznos ostalih pomoći je 60.354 eura</w:t>
      </w:r>
    </w:p>
    <w:p w:rsidR="00507539" w:rsidRPr="00C71EAC" w:rsidRDefault="00507539" w:rsidP="00507539">
      <w:pPr>
        <w:spacing w:line="240" w:lineRule="auto"/>
        <w:jc w:val="both"/>
        <w:rPr>
          <w:rFonts w:eastAsia="Times New Roman" w:cstheme="minorHAnsi"/>
          <w:b/>
          <w:sz w:val="24"/>
          <w:szCs w:val="24"/>
        </w:rPr>
      </w:pPr>
      <w:r w:rsidRPr="00C71EAC">
        <w:rPr>
          <w:rFonts w:eastAsia="Times New Roman" w:cstheme="minorHAnsi"/>
          <w:b/>
          <w:sz w:val="24"/>
          <w:szCs w:val="24"/>
        </w:rPr>
        <w:t xml:space="preserve">Izvor Pomoći /Fondovi EU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Temeljem Odluke ministra zdravstva o spec. usavršavanju doktora medicine u određenim djelatnosti financijskim sredstvima Mehanizma za oporavak i otpornost dodijeljenih Ministarstvu zdravstva za provedbu Nacionalnog plana oporavka i otpornosti 2021-20226. god. planirane su dvije specijalizacije iz obiteljske medicine, opće interne medicine i fizikalne medicine i rehabilitacije u iznosu 161.240,07 eura.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lastRenderedPageBreak/>
        <w:t>Specijalizacije iz obiteljske medicine, opće interne medicine i fizikalne medicine i rehabilitacije su započele u prosincu 2022. god, a druga specijalizacija iz obiteljske medicine započela je  u prosincu 2023. god. god.</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Temeljem planiranog pripravništva  jednog prvostupnika iz radiološke dijagnostike planirani su prihodi 23.738,95 eura</w:t>
      </w:r>
    </w:p>
    <w:p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Izvor Donacije</w:t>
      </w:r>
      <w:r w:rsidRPr="00507539">
        <w:rPr>
          <w:rFonts w:eastAsia="Times New Roman" w:cstheme="minorHAnsi"/>
          <w:sz w:val="24"/>
          <w:szCs w:val="24"/>
        </w:rPr>
        <w:t xml:space="preserve"> Prihode ovog izvora u iznosu 26.400 eura planiramo ostvariti</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projekta „Razvoj specijalističko-konzilijarne zdravstvene skrbi u Domu zdravlja Korčula“, Zaklade Vera i dr. Matko Miličić-Maleško iz Hvara za dolaske liječnika specijaliste pedijatra pulmologa, liječnika specijaliste za uho, grlo, nos, liječnika specijaliste dermatologa i liječnika specijaliste hematologa planira se uprihodovati 14.313 eura. Projekt je započeo 01.09.2022. god</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planirane donacije fizičkih osoba i ostalih subjekata izvan općeg proračuna su 12.087 eura, od čega 10.000 eura za sufinanciranje nabave UZV aparata za djelatnost ginekologije i opstetricije</w:t>
      </w:r>
    </w:p>
    <w:p w:rsidR="00507539" w:rsidRPr="00C71EAC" w:rsidRDefault="00507539" w:rsidP="00507539">
      <w:pPr>
        <w:spacing w:line="240" w:lineRule="auto"/>
        <w:jc w:val="both"/>
        <w:rPr>
          <w:rFonts w:eastAsia="Times New Roman" w:cstheme="minorHAnsi"/>
          <w:b/>
          <w:sz w:val="24"/>
          <w:szCs w:val="24"/>
        </w:rPr>
      </w:pPr>
      <w:r w:rsidRPr="00C71EAC">
        <w:rPr>
          <w:rFonts w:eastAsia="Times New Roman" w:cstheme="minorHAnsi"/>
          <w:b/>
          <w:sz w:val="24"/>
          <w:szCs w:val="24"/>
        </w:rPr>
        <w:t xml:space="preserve">Izvor Prihodi od nefinancijske imovine i nadoknade šteta s osnova osiguranja </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Temeljem  Ugovora o osiguranju imovine od požara, kvara i loma planirani iznos  refundacija troškova po nastalim  štetama iznosi 3.000 eura.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Obračun plaća temelji se na odredbama Zakona o plaćama u javnim službama, Uredbe o nazivima radnih mjesta i koeficijentima složenosti poslova u javnim službama, Temeljnog kolektivnog ugovora za službenike i namještenike u javnim službama, te Kolektivnog ugovora za djelatnost zdravstva i zdravstvenog osiguranja,  Zakona o radu i Sistematizaciji radnih mjesta Doma zdravlja Korčula.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Za opskrbu električnom energijom proveden je postupak jednostavne nabave, te je sklopljen Ugovor o opskrbi električnom energijom s HEP-Opskrbom d.o.o. u trajanju od 1 godine.</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Za sanitetski materijal, potrošni materijal za hemodijalizu i lijekove proveden je postupak javne nabave te su odabrani najpovoljniji ponuditelji s kojima su sklopljeni Ugovori o nabavi.</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Održavanje poslovnog prostora temelji se na Ugovoru o održavanju poslovnog prostora.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Održavanje računalne opreme temelji se na Ugovoru o održavanju informatičkog sustava.</w:t>
      </w:r>
    </w:p>
    <w:p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Održavanje programskih rješenja za primarnu zdravstvenu zaštitu, specijalističko-konzilijarnu zdravstvenu zaštitu, financije i računovodstvo i računovodstvo zakupaca temelji se na Ugovorima o održavanju odnosno najmu navedenih aplikacija.</w:t>
      </w:r>
    </w:p>
    <w:p w:rsidR="00E7484D" w:rsidRDefault="00507539" w:rsidP="00C71EAC">
      <w:pPr>
        <w:spacing w:after="0" w:line="240" w:lineRule="auto"/>
        <w:jc w:val="both"/>
        <w:rPr>
          <w:rFonts w:eastAsia="Times New Roman" w:cstheme="minorHAnsi"/>
          <w:sz w:val="24"/>
          <w:szCs w:val="24"/>
        </w:rPr>
      </w:pPr>
      <w:r w:rsidRPr="00507539">
        <w:rPr>
          <w:rFonts w:eastAsia="Times New Roman" w:cstheme="minorHAnsi"/>
          <w:sz w:val="24"/>
          <w:szCs w:val="24"/>
        </w:rPr>
        <w:t>Sa zakupcima imamo sklopljene ugovore o zakupu poslovnog prostora i opreme temeljem kojih vršimo obračun zajedničkih troškova.</w:t>
      </w:r>
    </w:p>
    <w:p w:rsidR="00C71EAC" w:rsidRPr="00A33C1A" w:rsidRDefault="00C71EAC" w:rsidP="00C71EAC">
      <w:pPr>
        <w:spacing w:after="0" w:line="240" w:lineRule="auto"/>
        <w:jc w:val="both"/>
        <w:rPr>
          <w:rFonts w:cstheme="minorHAnsi"/>
          <w:sz w:val="24"/>
          <w:szCs w:val="24"/>
        </w:rPr>
      </w:pPr>
    </w:p>
    <w:p w:rsidR="00E7484D" w:rsidRPr="00410406" w:rsidRDefault="00E7484D" w:rsidP="00C71EAC">
      <w:pPr>
        <w:pStyle w:val="NoSpacing"/>
        <w:jc w:val="both"/>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 xml:space="preserve">DOM ZDRAVLJA METKOVIĆ </w:t>
      </w:r>
    </w:p>
    <w:p w:rsidR="00E7484D" w:rsidRDefault="00E7484D" w:rsidP="00E7484D">
      <w:pPr>
        <w:pStyle w:val="NoSpacing"/>
        <w:jc w:val="both"/>
        <w:rPr>
          <w:rFonts w:asciiTheme="minorHAnsi" w:hAnsiTheme="minorHAnsi" w:cstheme="minorHAnsi"/>
          <w:sz w:val="24"/>
          <w:szCs w:val="24"/>
        </w:rPr>
      </w:pPr>
    </w:p>
    <w:p w:rsidR="0081229C" w:rsidRPr="0081229C" w:rsidRDefault="00AF2BB3"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Sukladno članku 36</w:t>
      </w:r>
      <w:r w:rsidR="0081229C" w:rsidRPr="0081229C">
        <w:rPr>
          <w:rFonts w:asciiTheme="minorHAnsi" w:eastAsiaTheme="minorHAnsi" w:hAnsiTheme="minorHAnsi" w:cstheme="minorHAnsi"/>
          <w:sz w:val="24"/>
          <w:szCs w:val="24"/>
        </w:rPr>
        <w:t xml:space="preserve">. Zakona o proračunu (NN </w:t>
      </w:r>
      <w:r w:rsidR="00507539">
        <w:rPr>
          <w:rFonts w:asciiTheme="minorHAnsi" w:eastAsiaTheme="minorHAnsi" w:hAnsiTheme="minorHAnsi" w:cstheme="minorHAnsi"/>
          <w:sz w:val="24"/>
          <w:szCs w:val="24"/>
        </w:rPr>
        <w:t xml:space="preserve">144/21) </w:t>
      </w:r>
      <w:r w:rsidR="0081229C" w:rsidRPr="0081229C">
        <w:rPr>
          <w:rFonts w:asciiTheme="minorHAnsi" w:eastAsiaTheme="minorHAnsi" w:hAnsiTheme="minorHAnsi" w:cstheme="minorHAnsi"/>
          <w:sz w:val="24"/>
          <w:szCs w:val="24"/>
        </w:rPr>
        <w:t>dostavljamo slijedeće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OBRAZLOŽENJE FINANCIJSKOG PLANA ZA 2025. GODINU</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 procjenom za 2026.i 2027. godinu)</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Obzirom na propisanu obvezu da proračunski korisnici jedinica lokalne i područne samouprave planiraju prihode i primitke, te rashode i izdatke za 2025. godinu na razini podskupine (treća razina računskog plana) donosi se prijedlog Financijskog plana za 2025. godinu i projekcije za 2026. i 2027. godinu na trećoj razini računskog plana.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SAŽETAK DJELOKRUGA RADA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OSNOVNA ZADAĆA: PRUŽANJE USLUGA PRIMARNE</w:t>
      </w:r>
      <w:r w:rsidR="00AF2BB3">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I SPECIJALISTIČKO KONZILIJARNE ZDRAVSTVENE ZAŠTITE</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ZAKONSKA OSNOVA: ZAKON O ZDRAVSTVENOJ ZAŠTITI, ZAKON O ZDRAVSTVENOM OSIGURANJU I OSTALI PROPISI VEZANI ZA RAD USTANOVE</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Dom zdravlja Metković obavlja slijedeće djelatnosti: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opća/obiteljska medicina -4 tima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Zdravstvena zaštita predškolske djece -2 tima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Zdravstvena zaštita žena-2 tima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Dentalna zdravstvena zaštite – 5 timova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Patronažna zdravstvena zaštita- 5 patronažnih sestara- prema broju stanovnika u skrbi</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Sanitetski prijevoz – 3 tima prema standardu i 1 tim prema posebnom standardu (br. osiguranih osoba 26.478)</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Ljekarništvo – u Opuzenu</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laboratorijska dijagnostika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palijativna zdravstvena skrb</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Specijalističko- konzilijarna zdravstvena zaštita: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Interna medicina – 1 tim</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Fizikalna medicina i rehabilitacija – 1,5 tim</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Radiologija – 1 tim</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Liječenje u stacionaru rodilišta doma zdravlja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Liječenje hemodijalizom</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Prosječan broj zaposlenih u devetomjesečnom razdoblju 2024. godine je 131.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 obavljanje i financiranje navedenih djelatnosti Dom zdravlja Metković sklapa Ugovore sa Hrvatskim zavodom za zdravstveno osiguranje. Za obavljanje i financiranje primarne zdravstvene zaštite (opća medicina, zdr. zaštita žena, zdr. zaštita predškolske djece, dentalna zdr. zaštita, patronažna zdr. zaštita i sanitetski prijevoz,laboratorij i palijativa) ugovara se godišnji iznos koji se isplaćuje mjesečno, a sastoji se od hladnog pogona , glavarine, DTP postupaka, praćenje indikatora učinkovitosti „KPI“ i indikatora kvalitete „QI“. Visine spomenutih iznosa ovise o broju upisanih pacijenata.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 obavljanje i financiranje specijalističko-konzilijarne zdravstvene zaštite ugovaraju se maksimalni novčani iznosi ovisno o broju timova, te broju postupaka (hemodijaliza), te za </w:t>
      </w:r>
      <w:r w:rsidRPr="0081229C">
        <w:rPr>
          <w:rFonts w:asciiTheme="minorHAnsi" w:eastAsiaTheme="minorHAnsi" w:hAnsiTheme="minorHAnsi" w:cstheme="minorHAnsi"/>
          <w:sz w:val="24"/>
          <w:szCs w:val="24"/>
        </w:rPr>
        <w:lastRenderedPageBreak/>
        <w:t xml:space="preserve">liječenje koje se provodi u stacionaru/rodilišta plaćanje „puno za prazno“ uz odobravanje  i dodatnih sredstava.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Prihod (osim rodilišta) se naplaćuje prema broju i vrsti izvršenih usluga zdravstvene zaštite do visine limita tj. maksimalno mogućeg ugovorenog godišnjeg iznosa.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ab/>
        <w:t>OBRAZLOŽENJE FINANCIJSKOG PLANA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C71EAC" w:rsidRDefault="0081229C" w:rsidP="0081229C">
      <w:pPr>
        <w:pStyle w:val="NoSpacing"/>
        <w:jc w:val="both"/>
        <w:rPr>
          <w:rFonts w:asciiTheme="minorHAnsi" w:eastAsiaTheme="minorHAnsi" w:hAnsiTheme="minorHAnsi" w:cstheme="minorHAnsi"/>
          <w:b/>
          <w:sz w:val="24"/>
          <w:szCs w:val="24"/>
        </w:rPr>
      </w:pPr>
      <w:r w:rsidRPr="00C71EAC">
        <w:rPr>
          <w:rFonts w:asciiTheme="minorHAnsi" w:eastAsiaTheme="minorHAnsi" w:hAnsiTheme="minorHAnsi" w:cstheme="minorHAnsi"/>
          <w:b/>
          <w:sz w:val="24"/>
          <w:szCs w:val="24"/>
        </w:rPr>
        <w:t>Prihodi i primici Doma zdravlja Metković za 2025. godinu</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Prijedlog prihoda i primitaka Financijskog plana Doma zdravlja Metković za 2025. godinu kao i projekcije za 2026. i 2027. godinu izrađen je na temelju ostvarenih i procjenjenih prihoda i primitaka u financijskom planu za 2024. godinu, a najznačajniji su prihodi za finaciranje programa Redovne djelatnosti (HZZO); prihodi za decentralizirane funkcije (Županija Dubrovačko-neretvanska); te vlastiti prihodi ostvareni od pružanja usluga na tržištu.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U</w:t>
      </w:r>
      <w:r w:rsidR="0081229C" w:rsidRPr="0081229C">
        <w:rPr>
          <w:rFonts w:asciiTheme="minorHAnsi" w:eastAsiaTheme="minorHAnsi" w:hAnsiTheme="minorHAnsi" w:cstheme="minorHAnsi"/>
          <w:sz w:val="24"/>
          <w:szCs w:val="24"/>
        </w:rPr>
        <w:t xml:space="preserve">kupni prihodi i primici Financijskog plana Doma zdravlja Metković za 2025. godinu planirani su u iznosu od od 6.816.386,00 Eur sa planiranim pokrićem manjka iz prethodnog razdoblja (469.281,00 Eur).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Prema ekonomskoj klasifikaciji dajemo obrazloženje prihoda i rashoda: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N</w:t>
      </w:r>
      <w:r w:rsidR="0081229C" w:rsidRPr="0081229C">
        <w:rPr>
          <w:rFonts w:asciiTheme="minorHAnsi" w:eastAsiaTheme="minorHAnsi" w:hAnsiTheme="minorHAnsi" w:cstheme="minorHAnsi"/>
          <w:sz w:val="24"/>
          <w:szCs w:val="24"/>
        </w:rPr>
        <w:t xml:space="preserve">ajznačajniji planirani prihodi i primici svakako je prihod za financiranje Redovne djelatnosti koji se osigurava putem Ugovora s HZZO (673 i 652) u iznosu od 5.287.948,00  Eur  što predstavlja 78% ukupnog prihoda i primitka DZ Metković.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P</w:t>
      </w:r>
      <w:r w:rsidR="0081229C" w:rsidRPr="0081229C">
        <w:rPr>
          <w:rFonts w:asciiTheme="minorHAnsi" w:eastAsiaTheme="minorHAnsi" w:hAnsiTheme="minorHAnsi" w:cstheme="minorHAnsi"/>
          <w:sz w:val="24"/>
          <w:szCs w:val="24"/>
        </w:rPr>
        <w:t xml:space="preserve">lanirani prihodi </w:t>
      </w:r>
      <w:r>
        <w:rPr>
          <w:rFonts w:asciiTheme="minorHAnsi" w:eastAsiaTheme="minorHAnsi" w:hAnsiTheme="minorHAnsi" w:cstheme="minorHAnsi"/>
          <w:sz w:val="24"/>
          <w:szCs w:val="24"/>
        </w:rPr>
        <w:t>i primici od JLPRS (671)  u 2025</w:t>
      </w:r>
      <w:r w:rsidR="0081229C" w:rsidRPr="0081229C">
        <w:rPr>
          <w:rFonts w:asciiTheme="minorHAnsi" w:eastAsiaTheme="minorHAnsi" w:hAnsiTheme="minorHAnsi" w:cstheme="minorHAnsi"/>
          <w:sz w:val="24"/>
          <w:szCs w:val="24"/>
        </w:rPr>
        <w:t xml:space="preserve">. godini iznose 337.908,00 Eur – a odnosi se na prihod za  decentralizirane funkcije koji se  koristi  dijelom za nabavu nefinancijske imovine neophodne za pružanje što kvalitetnije zdravstvene zaštite, te za tekuće i investicijsko održavanje medicinske i nemedicinske opreme i objekata, a sve prema popisu prioriteta za 2025. godinu koji je sastavni dio financijskog plana. Prihodi od nadležnog proračuna sastoje se još od prihoda iz Programa sufinanciranja turističke ambulante Klek i Opuzen, program poticajne mjere za zdravstvene radnike-sufinanciranje plaće specijalizanta, te sufinanciranje palijativne skrbi. Odobrena dodatna sredstva u iznosu od 130.000,00 Eur služe za pokriće ostalih nespomenutih rashoda poslovanja.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P</w:t>
      </w:r>
      <w:r w:rsidR="0081229C" w:rsidRPr="0081229C">
        <w:rPr>
          <w:rFonts w:asciiTheme="minorHAnsi" w:eastAsiaTheme="minorHAnsi" w:hAnsiTheme="minorHAnsi" w:cstheme="minorHAnsi"/>
          <w:sz w:val="24"/>
          <w:szCs w:val="24"/>
        </w:rPr>
        <w:t>lanirani prihodi i primici od pružanja usluga na tržištu tzv. Vlastiti prihodi (661) najvećim dijelom se odnose na gotovinsku prodaju Ljekarne Opuzen, te prihod od refundacije režijskih troškova i zakupa  poslovnog prostora ukupno planiran prihod 700.000,00 Eur-prihod planiran na temelju ostvarenih pokazatelja iz 2024. godine.</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O</w:t>
      </w:r>
      <w:r w:rsidR="0081229C" w:rsidRPr="0081229C">
        <w:rPr>
          <w:rFonts w:asciiTheme="minorHAnsi" w:eastAsiaTheme="minorHAnsi" w:hAnsiTheme="minorHAnsi" w:cstheme="minorHAnsi"/>
          <w:sz w:val="24"/>
          <w:szCs w:val="24"/>
        </w:rPr>
        <w:t xml:space="preserve">stali prihodi i primici (683) planirani su u iznosu od 50.000,00 Eur na osnovu pokazatelja iz 2024. godine, a odnose se na dobivena odobrenja za kupljenu robu za Ljekarnu Opuzen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T</w:t>
      </w:r>
      <w:r w:rsidR="0081229C" w:rsidRPr="0081229C">
        <w:rPr>
          <w:rFonts w:asciiTheme="minorHAnsi" w:eastAsiaTheme="minorHAnsi" w:hAnsiTheme="minorHAnsi" w:cstheme="minorHAnsi"/>
          <w:sz w:val="24"/>
          <w:szCs w:val="24"/>
        </w:rPr>
        <w:t>akođer planiramo prihod (636) u iznosu od 60.000,00 Eur od lokalne samouprave tj. prihod od Grada Metkovića, Grada Opuzena i Općine Slivno koje ćemo utrošiti za nadstandard u pružanju zdravstvene skrbi, finaciranje najma za stanovanje liječnika, te nabavku medicinske opreme.</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Pomoći- novi prihodi (638) – nastavak projektnih aktivnosti. Da se podsjetimo, u travnju 2024. godine DZ Metković je odobren projekt prekogranične suradnje Interreg VI-A HR-BIH-MNE, projektnog naziva RISE UP. Ostali partneri u projektu su DZ Ljubuški (vodeći partner), JU DZ Zenica i JZU DZ Tivat. Iznos projekta DZ Metković je prijavljen u ukupnom iznosu 575.631,00 EUR. Izvori financiranja: 85% sredstva EU i 15% vlastita sredstva. Trajanje projekta je 24 mjeseci. Prema predviđenom terminskom planu nabava roba i usluga, planirani prihod do kraja 2025. je cca 350.000,00 EUR. Prema planu iz 2024. godine  planiramo pokrenuti slijedeće nabave:  analizator urina, UZV uređaj s 4 sonde, dezintometar i laptopi.</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 2025. godinu planiramo nabavu Mamografa, što je ujedno i najvrjednija stavka ovog projekta,  CO2 insuflator, vozilo, licence za povezivanje radiologije s odjelom OB Dubrovnik (RIS i PACS), licenca za digitalni snimač.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T</w:t>
      </w:r>
      <w:r w:rsidR="0081229C" w:rsidRPr="0081229C">
        <w:rPr>
          <w:rFonts w:asciiTheme="minorHAnsi" w:eastAsiaTheme="minorHAnsi" w:hAnsiTheme="minorHAnsi" w:cstheme="minorHAnsi"/>
          <w:sz w:val="24"/>
          <w:szCs w:val="24"/>
        </w:rPr>
        <w:t xml:space="preserve">ekuće pomoći od HZMO, HZZ I HZZO (634)-planirani iznos 75.000,00 Eur, a odnosi se na financiranje pripravnika medicinske struke. </w:t>
      </w:r>
    </w:p>
    <w:p w:rsidR="00AF2BB3" w:rsidRDefault="00AF2BB3" w:rsidP="0081229C">
      <w:pPr>
        <w:pStyle w:val="NoSpacing"/>
        <w:jc w:val="both"/>
        <w:rPr>
          <w:rFonts w:asciiTheme="minorHAnsi" w:eastAsiaTheme="minorHAnsi" w:hAnsiTheme="minorHAnsi" w:cstheme="minorHAnsi"/>
          <w:sz w:val="24"/>
          <w:szCs w:val="24"/>
        </w:rPr>
      </w:pPr>
    </w:p>
    <w:p w:rsidR="0081229C" w:rsidRPr="00C71EAC" w:rsidRDefault="0081229C" w:rsidP="0081229C">
      <w:pPr>
        <w:pStyle w:val="NoSpacing"/>
        <w:jc w:val="both"/>
        <w:rPr>
          <w:rFonts w:asciiTheme="minorHAnsi" w:eastAsiaTheme="minorHAnsi" w:hAnsiTheme="minorHAnsi" w:cstheme="minorHAnsi"/>
          <w:b/>
          <w:sz w:val="24"/>
          <w:szCs w:val="24"/>
        </w:rPr>
      </w:pPr>
      <w:r w:rsidRPr="00C71EAC">
        <w:rPr>
          <w:rFonts w:asciiTheme="minorHAnsi" w:eastAsiaTheme="minorHAnsi" w:hAnsiTheme="minorHAnsi" w:cstheme="minorHAnsi"/>
          <w:b/>
          <w:sz w:val="24"/>
          <w:szCs w:val="24"/>
        </w:rPr>
        <w:t>Rashodi i izdaci Doma zdravlja Metković za 2025. godinu</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Rashodi su također velikim dijelom definirani odnosno određeni postoje</w:t>
      </w:r>
      <w:r w:rsidR="00C71EAC">
        <w:rPr>
          <w:rFonts w:asciiTheme="minorHAnsi" w:eastAsiaTheme="minorHAnsi" w:hAnsiTheme="minorHAnsi" w:cstheme="minorHAnsi"/>
          <w:sz w:val="24"/>
          <w:szCs w:val="24"/>
        </w:rPr>
        <w:t>ćim z</w:t>
      </w:r>
      <w:r w:rsidRPr="0081229C">
        <w:rPr>
          <w:rFonts w:asciiTheme="minorHAnsi" w:eastAsiaTheme="minorHAnsi" w:hAnsiTheme="minorHAnsi" w:cstheme="minorHAnsi"/>
          <w:sz w:val="24"/>
          <w:szCs w:val="24"/>
        </w:rPr>
        <w:t xml:space="preserve">akonskim i podzakonskim aktima. Plaće, naknade plaća i druga materijalna prava radnika su propisani Uredbama Vlade RH i važećim kolektivnim i granskim ugovorima koji se odnose na javne službenike i djelatnost zdravstva i zdravstvenog osiguranja. Materijalni i financijski rashodi su također izračunljivi na bazi ostvarenja iz prethodnih razdoblja.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 predložene projekte postoje troškovnici ili unaprijed pribavljene ponude iz kojih je razvidna visina potrebnih sredstava za realizaciju pojedinog projekta ili nabavku medicinske i nemedicinske opreme.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Rashodi za zaposlene – grupa 31 planirani su u visini utvrđenih plaća i materijalnih prava zaposlenika prema KU za djelatnost zdravstva i zdr. osiguranja , Uredbe o nazivima radnih mjesta i koeficijenata složenosti poslova u javnim službama- planirani uk.iznos 3.824.700,00 Eur - na osnovu ostvarenih pokazatelja iz 2024. godine-iako je djelatnost sanitetskog prijevoza, te 16 djelatnika istog,  prešlo pod Zavod za hitnu medicinu DNŽ, rashodi za zaposlene, prema planu ostaju na približnoj razini kao rashod 2024. godine.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Materijalni rashodi - grupa 32 planirani  su u iznosu od 2.125.000,00 Eur prema stvarnim pokazateljima - te u podskupinama iznosi</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U podskupini računa 321</w:t>
      </w:r>
      <w:r w:rsidR="00C71EAC">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iznos od 65.000,00 Eur planirani su rashodi za dnevnice, naknade za smještaj i prijevoz na sl. putu , seminari i savjetovanja, rashodi za prijevoz na posao i s posla i odvojeni život.</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U podskupini 322 – planirani su rashodi za materijal i energiju u ukupnom iznosu od 1.650.000,00 Eur – na osnovu ostvarenih pokazatelja iz 2024. godine-povećanje rashoda zbog porasta cijena u svim segmentima.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lastRenderedPageBreak/>
        <w:t>U podskupini 323 – rashodi za usluge 380.000,00 Eur - sukladno pokazateljima iz 2024., te stvarnim potrebama.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U podskupini 329</w:t>
      </w:r>
      <w:r w:rsidR="00C71EAC">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C71EAC">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ostali nespomenuti rashodi poslovanja 30.000,00 Eur</w:t>
      </w:r>
      <w:r w:rsidR="00C71EAC">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sukladno pokazateljima iz 2024., te stvarnim potrebama.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Rashodi za nabavu nefinancijske imovine planirani su prema planiranom iznosu sredstava Upravnog odjela za zdravstvo i socijalnu skrb Dubrovačko-neretvanske županije, te prema stvarnim potrebama pojedinih odjela DZ Metković. Ukupni rashodi za nabavu nefinancijske imovine  iznose 382.405,00 Eur.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Detalje nabava razradit ćemo planom nabave za 2025. godinu. Većinski dio nabave financiran je iz gore spomenutog projekta, te decentraliziranih sredstava- prema već dostavljenom planu popisa prioriteta za 2025. godinu.</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Prema izvorima financiranja izvršili smo raspored prihoda na slijedeći način: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1.1. Opći prihodi i primici – iznos 174.636,00 eur/-pokriće ostalih nes. rashoda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3.2. Vlastiti prihodi – proračunski korisnici 750.030,00 eur/- pokriće rashoda za zaposlene i materijalnih rashoda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Izvor 4.3. Prihodi za posebne namjene –proračunski korisnici 5.287.948,00 eur/- pokriće rashoda za zaposlene, materijalnih rashoda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4.4. Decentralizirana sredstva- 150.000,00 eur/ pokriće materijalnih rashoda, te rashoda za dodatna ulaganja u imovinu</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5.2. Ostale pomoći-sufinanciranje u turističkoj sezoni- 13.272,00 eur/ pokriće rashoda za zaposlene te materijalnih rashoda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Izvor 5.8. Ostale pomoći-proračunski korisnici 135.000,00 eur/ pokriće rashoda za zaposlene, materijalnih rashoda, te rashoda za nabavu dugotrajne imovine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Izvor 5.9. Pomoći/Fondovi EU PK- 300.000,00 eur/- pokriće rashoda za nabavu dugotrajne imovine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6.2. Donacije-PK 500,00</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Izvor 7.2. Prihodi od prodaje nef.im.i nadoknade šteta 5.000,00 eur/-pokriće rashoda za nabavu dugotrajne imovine.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Kako smo već spomenuli za navedene nabave postoje troškovnici ili unaprijed pribavljene ponude iz kojih je razvidna visina potrebnih sredstava za realizaciju pojedinog projekta , informatičke opreme, te medicinske i nemedicinske opreme, što će biti razvidno iz Plana nabave za 2025. koji će biti predložen na slijedećoj sjednici unutar 30 dana od usvajanja Financijskog plana. </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Projekcije Financijskog plana za 2026. i 2027. godinu: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Projekcijama su planirani ukupni prihodi i primici za 2026. godi</w:t>
      </w:r>
      <w:r w:rsidR="00AF2BB3">
        <w:rPr>
          <w:rFonts w:asciiTheme="minorHAnsi" w:eastAsiaTheme="minorHAnsi" w:hAnsiTheme="minorHAnsi" w:cstheme="minorHAnsi"/>
          <w:sz w:val="24"/>
          <w:szCs w:val="24"/>
        </w:rPr>
        <w:t>nu u iznosu od 6.548.438,00 Eur</w:t>
      </w:r>
      <w:r w:rsidRPr="0081229C">
        <w:rPr>
          <w:rFonts w:asciiTheme="minorHAnsi" w:eastAsiaTheme="minorHAnsi" w:hAnsiTheme="minorHAnsi" w:cstheme="minorHAnsi"/>
          <w:sz w:val="24"/>
          <w:szCs w:val="24"/>
        </w:rPr>
        <w:t xml:space="preserve"> te ukupni rashodi i izdaci u iznosu od 6.548.438,00 Eur. </w:t>
      </w:r>
    </w:p>
    <w:p w:rsidR="0081229C" w:rsidRPr="0081229C" w:rsidRDefault="0081229C" w:rsidP="0081229C">
      <w:pPr>
        <w:pStyle w:val="NoSpacing"/>
        <w:jc w:val="both"/>
        <w:rPr>
          <w:rFonts w:asciiTheme="minorHAnsi" w:eastAsiaTheme="minorHAnsi" w:hAnsiTheme="minorHAnsi" w:cstheme="minorHAnsi"/>
          <w:sz w:val="24"/>
          <w:szCs w:val="24"/>
        </w:rPr>
      </w:pPr>
    </w:p>
    <w:p w:rsidR="00E7484D" w:rsidRPr="0022749E" w:rsidRDefault="0081229C" w:rsidP="0081229C">
      <w:pPr>
        <w:pStyle w:val="NoSpacing"/>
        <w:jc w:val="both"/>
        <w:rPr>
          <w:rFonts w:asciiTheme="minorHAnsi" w:hAnsiTheme="minorHAnsi" w:cstheme="minorHAnsi"/>
          <w:sz w:val="24"/>
          <w:szCs w:val="24"/>
        </w:rPr>
      </w:pPr>
      <w:r w:rsidRPr="0081229C">
        <w:rPr>
          <w:rFonts w:asciiTheme="minorHAnsi" w:eastAsiaTheme="minorHAnsi" w:hAnsiTheme="minorHAnsi" w:cstheme="minorHAnsi"/>
          <w:sz w:val="24"/>
          <w:szCs w:val="24"/>
        </w:rPr>
        <w:t>Planirani ukupni prihodi i primici za 2027.</w:t>
      </w:r>
      <w:r w:rsidR="00AF2BB3">
        <w:rPr>
          <w:rFonts w:asciiTheme="minorHAnsi" w:eastAsiaTheme="minorHAnsi" w:hAnsiTheme="minorHAnsi" w:cstheme="minorHAnsi"/>
          <w:sz w:val="24"/>
          <w:szCs w:val="24"/>
        </w:rPr>
        <w:t xml:space="preserve"> godinu iznose 6.678.438,00 Eur</w:t>
      </w:r>
      <w:r w:rsidRPr="0081229C">
        <w:rPr>
          <w:rFonts w:asciiTheme="minorHAnsi" w:eastAsiaTheme="minorHAnsi" w:hAnsiTheme="minorHAnsi" w:cstheme="minorHAnsi"/>
          <w:sz w:val="24"/>
          <w:szCs w:val="24"/>
        </w:rPr>
        <w:t xml:space="preserve"> te ukupni rashodi i izdaci iznose 6.678.438,00 Eur.</w:t>
      </w:r>
    </w:p>
    <w:p w:rsidR="00E7484D" w:rsidRDefault="00E7484D" w:rsidP="00E7484D">
      <w:pPr>
        <w:pStyle w:val="NoSpacing"/>
        <w:jc w:val="both"/>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PLOČE</w:t>
      </w:r>
    </w:p>
    <w:p w:rsidR="00E7484D" w:rsidRDefault="00E7484D" w:rsidP="00E7484D">
      <w:pPr>
        <w:pStyle w:val="NoSpacing"/>
        <w:jc w:val="both"/>
        <w:rPr>
          <w:rFonts w:asciiTheme="minorHAnsi" w:hAnsiTheme="minorHAnsi" w:cstheme="minorHAnsi"/>
          <w:sz w:val="24"/>
          <w:szCs w:val="24"/>
        </w:rPr>
      </w:pPr>
    </w:p>
    <w:p w:rsidR="0081229C" w:rsidRPr="0081229C" w:rsidRDefault="0081229C" w:rsidP="0081229C">
      <w:pPr>
        <w:spacing w:after="0" w:line="240" w:lineRule="auto"/>
        <w:jc w:val="both"/>
        <w:rPr>
          <w:bCs/>
          <w:sz w:val="24"/>
          <w:szCs w:val="24"/>
        </w:rPr>
      </w:pPr>
      <w:r w:rsidRPr="0081229C">
        <w:rPr>
          <w:bCs/>
          <w:sz w:val="24"/>
          <w:szCs w:val="24"/>
        </w:rPr>
        <w:t>Financijski plan 2025-2027. godine po aktivnostima:</w:t>
      </w:r>
    </w:p>
    <w:p w:rsidR="0081229C" w:rsidRPr="0081229C" w:rsidRDefault="0081229C" w:rsidP="0081229C">
      <w:pPr>
        <w:spacing w:after="0" w:line="240" w:lineRule="auto"/>
        <w:jc w:val="both"/>
        <w:rPr>
          <w:bCs/>
          <w:sz w:val="24"/>
          <w:szCs w:val="24"/>
        </w:rPr>
      </w:pPr>
      <w:r w:rsidRPr="0081229C">
        <w:rPr>
          <w:bCs/>
          <w:sz w:val="24"/>
          <w:szCs w:val="24"/>
        </w:rPr>
        <w:t>Aktivnost A121212- Pružanje usluga temeljem ugovora s HZZO-om-planiramo u slijedećim godinama:</w:t>
      </w:r>
    </w:p>
    <w:p w:rsidR="0081229C" w:rsidRPr="0081229C" w:rsidRDefault="0081229C" w:rsidP="0081229C">
      <w:pPr>
        <w:spacing w:after="0" w:line="240" w:lineRule="auto"/>
        <w:jc w:val="both"/>
        <w:rPr>
          <w:bCs/>
          <w:sz w:val="24"/>
          <w:szCs w:val="24"/>
        </w:rPr>
      </w:pPr>
      <w:r w:rsidRPr="0081229C">
        <w:rPr>
          <w:bCs/>
          <w:sz w:val="24"/>
          <w:szCs w:val="24"/>
        </w:rPr>
        <w:t>Prihode u iznosu  1.181.282,00 €</w:t>
      </w:r>
    </w:p>
    <w:p w:rsidR="0081229C" w:rsidRPr="0081229C" w:rsidRDefault="0081229C" w:rsidP="0081229C">
      <w:pPr>
        <w:spacing w:after="0" w:line="240" w:lineRule="auto"/>
        <w:jc w:val="both"/>
        <w:rPr>
          <w:bCs/>
          <w:sz w:val="24"/>
          <w:szCs w:val="24"/>
        </w:rPr>
      </w:pPr>
      <w:r w:rsidRPr="0081229C">
        <w:rPr>
          <w:bCs/>
          <w:sz w:val="24"/>
          <w:szCs w:val="24"/>
        </w:rPr>
        <w:t>Rashode na kontima:</w:t>
      </w:r>
    </w:p>
    <w:p w:rsidR="0081229C" w:rsidRPr="0081229C" w:rsidRDefault="0081229C" w:rsidP="0081229C">
      <w:pPr>
        <w:spacing w:after="0" w:line="240" w:lineRule="auto"/>
        <w:jc w:val="both"/>
        <w:rPr>
          <w:bCs/>
          <w:sz w:val="24"/>
          <w:szCs w:val="24"/>
        </w:rPr>
      </w:pPr>
      <w:r w:rsidRPr="0081229C">
        <w:rPr>
          <w:bCs/>
          <w:sz w:val="24"/>
          <w:szCs w:val="24"/>
        </w:rPr>
        <w:t>Konto 311-Plaće(Bruto)-906.167,00 €  smo povećali u odnosu na ovu godinu jer se trošak plaće povećao.</w:t>
      </w:r>
    </w:p>
    <w:p w:rsidR="0081229C" w:rsidRPr="0081229C" w:rsidRDefault="0081229C" w:rsidP="0081229C">
      <w:pPr>
        <w:spacing w:after="0" w:line="240" w:lineRule="auto"/>
        <w:jc w:val="both"/>
        <w:rPr>
          <w:bCs/>
          <w:sz w:val="24"/>
          <w:szCs w:val="24"/>
        </w:rPr>
      </w:pPr>
      <w:r w:rsidRPr="0081229C">
        <w:rPr>
          <w:bCs/>
          <w:sz w:val="24"/>
          <w:szCs w:val="24"/>
        </w:rPr>
        <w:t>Konto 312-Ostali rashodi za zaposlene-57.437,00,00 € povećali.</w:t>
      </w:r>
    </w:p>
    <w:p w:rsidR="0081229C" w:rsidRPr="0081229C" w:rsidRDefault="0081229C" w:rsidP="0081229C">
      <w:pPr>
        <w:spacing w:after="0" w:line="240" w:lineRule="auto"/>
        <w:jc w:val="both"/>
        <w:rPr>
          <w:bCs/>
          <w:sz w:val="24"/>
          <w:szCs w:val="24"/>
        </w:rPr>
      </w:pPr>
      <w:r w:rsidRPr="0081229C">
        <w:rPr>
          <w:bCs/>
          <w:sz w:val="24"/>
          <w:szCs w:val="24"/>
        </w:rPr>
        <w:t>Konto 313-Doprinosi na plaće- povećali na 137.086,00 €.</w:t>
      </w:r>
    </w:p>
    <w:p w:rsidR="0081229C" w:rsidRPr="0081229C" w:rsidRDefault="0081229C" w:rsidP="0081229C">
      <w:pPr>
        <w:spacing w:after="0" w:line="240" w:lineRule="auto"/>
        <w:jc w:val="both"/>
        <w:rPr>
          <w:bCs/>
          <w:sz w:val="24"/>
          <w:szCs w:val="24"/>
        </w:rPr>
      </w:pPr>
      <w:r w:rsidRPr="0081229C">
        <w:rPr>
          <w:bCs/>
          <w:sz w:val="24"/>
          <w:szCs w:val="24"/>
        </w:rPr>
        <w:t>Konto 321-Naknade troškova zaposlenima-smo povećali na 14.230,00€.</w:t>
      </w:r>
    </w:p>
    <w:p w:rsidR="0081229C" w:rsidRPr="0081229C" w:rsidRDefault="0081229C" w:rsidP="0081229C">
      <w:pPr>
        <w:spacing w:after="0" w:line="240" w:lineRule="auto"/>
        <w:jc w:val="both"/>
        <w:rPr>
          <w:bCs/>
          <w:sz w:val="24"/>
          <w:szCs w:val="24"/>
        </w:rPr>
      </w:pPr>
      <w:r w:rsidRPr="0081229C">
        <w:rPr>
          <w:bCs/>
          <w:sz w:val="24"/>
          <w:szCs w:val="24"/>
        </w:rPr>
        <w:t>Konto 322-Rashodi za materijal i energiju-10.000,00 €.</w:t>
      </w:r>
    </w:p>
    <w:p w:rsidR="0081229C" w:rsidRPr="0081229C" w:rsidRDefault="0081229C" w:rsidP="0081229C">
      <w:pPr>
        <w:spacing w:after="0" w:line="240" w:lineRule="auto"/>
        <w:jc w:val="both"/>
        <w:rPr>
          <w:bCs/>
          <w:sz w:val="24"/>
          <w:szCs w:val="24"/>
        </w:rPr>
      </w:pPr>
    </w:p>
    <w:p w:rsidR="0081229C" w:rsidRPr="0081229C" w:rsidRDefault="0081229C" w:rsidP="0081229C">
      <w:pPr>
        <w:spacing w:after="0" w:line="240" w:lineRule="auto"/>
        <w:jc w:val="both"/>
        <w:rPr>
          <w:bCs/>
          <w:sz w:val="24"/>
          <w:szCs w:val="24"/>
        </w:rPr>
      </w:pPr>
      <w:r w:rsidRPr="0081229C">
        <w:rPr>
          <w:bCs/>
          <w:sz w:val="24"/>
          <w:szCs w:val="24"/>
        </w:rPr>
        <w:t>Aktivnost A121213 -Pružanje usluga izvan ugovora s HZZO-om-</w:t>
      </w:r>
    </w:p>
    <w:p w:rsidR="0081229C" w:rsidRPr="0081229C" w:rsidRDefault="0081229C" w:rsidP="0081229C">
      <w:pPr>
        <w:spacing w:after="0" w:line="240" w:lineRule="auto"/>
        <w:jc w:val="both"/>
        <w:rPr>
          <w:bCs/>
          <w:sz w:val="24"/>
          <w:szCs w:val="24"/>
        </w:rPr>
      </w:pPr>
      <w:r w:rsidRPr="0081229C">
        <w:rPr>
          <w:bCs/>
          <w:sz w:val="24"/>
          <w:szCs w:val="24"/>
        </w:rPr>
        <w:t>Vlastiti prihodi u iznosu od 144.994,00 €</w:t>
      </w:r>
    </w:p>
    <w:p w:rsidR="0081229C" w:rsidRPr="0081229C" w:rsidRDefault="0081229C" w:rsidP="0081229C">
      <w:pPr>
        <w:spacing w:after="0" w:line="240" w:lineRule="auto"/>
        <w:jc w:val="both"/>
        <w:rPr>
          <w:bCs/>
          <w:sz w:val="24"/>
          <w:szCs w:val="24"/>
        </w:rPr>
      </w:pPr>
      <w:r w:rsidRPr="0081229C">
        <w:rPr>
          <w:bCs/>
          <w:sz w:val="24"/>
          <w:szCs w:val="24"/>
        </w:rPr>
        <w:t>Konto 321-Naknade troškova zaposlenima-5752,00 €.</w:t>
      </w:r>
    </w:p>
    <w:p w:rsidR="0081229C" w:rsidRPr="0081229C" w:rsidRDefault="0081229C" w:rsidP="0081229C">
      <w:pPr>
        <w:spacing w:after="0" w:line="240" w:lineRule="auto"/>
        <w:jc w:val="both"/>
        <w:rPr>
          <w:bCs/>
          <w:sz w:val="24"/>
          <w:szCs w:val="24"/>
        </w:rPr>
      </w:pPr>
      <w:r w:rsidRPr="0081229C">
        <w:rPr>
          <w:bCs/>
          <w:sz w:val="24"/>
          <w:szCs w:val="24"/>
        </w:rPr>
        <w:t>Konto 322-Rashodi za materijal i energiju-povećali na 61.826,00€.</w:t>
      </w:r>
    </w:p>
    <w:p w:rsidR="0081229C" w:rsidRPr="0081229C" w:rsidRDefault="0081229C" w:rsidP="0081229C">
      <w:pPr>
        <w:spacing w:after="0" w:line="240" w:lineRule="auto"/>
        <w:jc w:val="both"/>
        <w:rPr>
          <w:bCs/>
          <w:sz w:val="24"/>
          <w:szCs w:val="24"/>
        </w:rPr>
      </w:pPr>
      <w:r w:rsidRPr="0081229C">
        <w:rPr>
          <w:bCs/>
          <w:sz w:val="24"/>
          <w:szCs w:val="24"/>
        </w:rPr>
        <w:t>Konto 323-Rashodi za usluge smo smanjili na 15.256,00 €.</w:t>
      </w:r>
    </w:p>
    <w:p w:rsidR="0081229C" w:rsidRPr="0081229C" w:rsidRDefault="0081229C" w:rsidP="0081229C">
      <w:pPr>
        <w:spacing w:after="0" w:line="240" w:lineRule="auto"/>
        <w:jc w:val="both"/>
        <w:rPr>
          <w:bCs/>
          <w:sz w:val="24"/>
          <w:szCs w:val="24"/>
        </w:rPr>
      </w:pPr>
      <w:r w:rsidRPr="0081229C">
        <w:rPr>
          <w:bCs/>
          <w:sz w:val="24"/>
          <w:szCs w:val="24"/>
        </w:rPr>
        <w:t>329-Ostali nespomenuti rashodi poslovanja-smanjili 7364,00 €.</w:t>
      </w:r>
    </w:p>
    <w:p w:rsidR="0081229C" w:rsidRPr="0081229C" w:rsidRDefault="0081229C" w:rsidP="0081229C">
      <w:pPr>
        <w:spacing w:after="0" w:line="240" w:lineRule="auto"/>
        <w:jc w:val="both"/>
        <w:rPr>
          <w:bCs/>
          <w:sz w:val="24"/>
          <w:szCs w:val="24"/>
        </w:rPr>
      </w:pPr>
      <w:r w:rsidRPr="0081229C">
        <w:rPr>
          <w:bCs/>
          <w:sz w:val="24"/>
          <w:szCs w:val="24"/>
        </w:rPr>
        <w:t>343-Ostali financijski rashodi-2.654,00 €.</w:t>
      </w:r>
    </w:p>
    <w:p w:rsidR="0081229C" w:rsidRPr="0081229C" w:rsidRDefault="0081229C" w:rsidP="0081229C">
      <w:pPr>
        <w:spacing w:after="0" w:line="240" w:lineRule="auto"/>
        <w:jc w:val="both"/>
        <w:rPr>
          <w:bCs/>
          <w:sz w:val="24"/>
          <w:szCs w:val="24"/>
        </w:rPr>
      </w:pPr>
      <w:r w:rsidRPr="0081229C">
        <w:rPr>
          <w:bCs/>
          <w:sz w:val="24"/>
          <w:szCs w:val="24"/>
        </w:rPr>
        <w:t>Na ostalim kontima nema nekih odstupanja.</w:t>
      </w:r>
    </w:p>
    <w:p w:rsidR="0081229C" w:rsidRPr="0081229C" w:rsidRDefault="0081229C" w:rsidP="0081229C">
      <w:pPr>
        <w:spacing w:after="0" w:line="240" w:lineRule="auto"/>
        <w:jc w:val="both"/>
        <w:rPr>
          <w:bCs/>
          <w:sz w:val="24"/>
          <w:szCs w:val="24"/>
        </w:rPr>
      </w:pPr>
    </w:p>
    <w:p w:rsidR="0081229C" w:rsidRPr="0081229C" w:rsidRDefault="0081229C" w:rsidP="0081229C">
      <w:pPr>
        <w:spacing w:after="0" w:line="240" w:lineRule="auto"/>
        <w:jc w:val="both"/>
        <w:rPr>
          <w:bCs/>
          <w:sz w:val="24"/>
          <w:szCs w:val="24"/>
        </w:rPr>
      </w:pPr>
      <w:r w:rsidRPr="0081229C">
        <w:rPr>
          <w:bCs/>
          <w:sz w:val="24"/>
          <w:szCs w:val="24"/>
        </w:rPr>
        <w:t>Aktivnost A121202-</w:t>
      </w:r>
    </w:p>
    <w:p w:rsidR="0081229C" w:rsidRPr="0081229C" w:rsidRDefault="0081229C" w:rsidP="0081229C">
      <w:pPr>
        <w:spacing w:after="0" w:line="240" w:lineRule="auto"/>
        <w:jc w:val="both"/>
        <w:rPr>
          <w:bCs/>
          <w:sz w:val="24"/>
          <w:szCs w:val="24"/>
        </w:rPr>
      </w:pPr>
      <w:r w:rsidRPr="0081229C">
        <w:rPr>
          <w:bCs/>
          <w:sz w:val="24"/>
          <w:szCs w:val="24"/>
        </w:rPr>
        <w:t>Izvor 1.1.1 Opći prihodi i primici</w:t>
      </w:r>
    </w:p>
    <w:p w:rsidR="0081229C" w:rsidRPr="0081229C" w:rsidRDefault="0081229C" w:rsidP="0081229C">
      <w:pPr>
        <w:spacing w:after="0" w:line="240" w:lineRule="auto"/>
        <w:jc w:val="both"/>
        <w:rPr>
          <w:bCs/>
          <w:sz w:val="24"/>
          <w:szCs w:val="24"/>
        </w:rPr>
      </w:pPr>
    </w:p>
    <w:p w:rsidR="0081229C" w:rsidRPr="0081229C" w:rsidRDefault="0081229C" w:rsidP="0081229C">
      <w:pPr>
        <w:spacing w:after="0" w:line="240" w:lineRule="auto"/>
        <w:jc w:val="both"/>
        <w:rPr>
          <w:bCs/>
          <w:sz w:val="24"/>
          <w:szCs w:val="24"/>
        </w:rPr>
      </w:pPr>
      <w:r w:rsidRPr="0081229C">
        <w:rPr>
          <w:bCs/>
          <w:sz w:val="24"/>
          <w:szCs w:val="24"/>
        </w:rPr>
        <w:t>U 2024.godini smo dobili dodatnih 13.000 € prihoda radi poboljšanja stanja ustanove nastale radi povećanja troškova poslovanja izazvane novim poskupljenjima cijena tako da planiramo isto i u 2025.godini.</w:t>
      </w:r>
    </w:p>
    <w:p w:rsidR="0081229C" w:rsidRPr="0081229C" w:rsidRDefault="0081229C" w:rsidP="0081229C">
      <w:pPr>
        <w:spacing w:after="0" w:line="240" w:lineRule="auto"/>
        <w:jc w:val="both"/>
        <w:rPr>
          <w:bCs/>
          <w:sz w:val="24"/>
          <w:szCs w:val="24"/>
        </w:rPr>
      </w:pPr>
      <w:r w:rsidRPr="0081229C">
        <w:rPr>
          <w:bCs/>
          <w:sz w:val="24"/>
          <w:szCs w:val="24"/>
        </w:rPr>
        <w:t>Konto 323-Rashodi za usluge povećali smo  na 13.000 €.</w:t>
      </w:r>
    </w:p>
    <w:p w:rsidR="0081229C" w:rsidRPr="0081229C" w:rsidRDefault="0081229C" w:rsidP="0081229C">
      <w:pPr>
        <w:spacing w:after="0" w:line="240" w:lineRule="auto"/>
        <w:jc w:val="both"/>
        <w:rPr>
          <w:bCs/>
          <w:sz w:val="24"/>
          <w:szCs w:val="24"/>
        </w:rPr>
      </w:pPr>
    </w:p>
    <w:p w:rsidR="0081229C" w:rsidRPr="0081229C" w:rsidRDefault="0081229C" w:rsidP="0081229C">
      <w:pPr>
        <w:spacing w:after="0" w:line="240" w:lineRule="auto"/>
        <w:jc w:val="both"/>
        <w:rPr>
          <w:bCs/>
          <w:sz w:val="24"/>
          <w:szCs w:val="24"/>
        </w:rPr>
      </w:pPr>
      <w:r w:rsidRPr="0081229C">
        <w:rPr>
          <w:bCs/>
          <w:sz w:val="24"/>
          <w:szCs w:val="24"/>
        </w:rPr>
        <w:t>U  2023.</w:t>
      </w:r>
      <w:r w:rsidR="00C71EAC">
        <w:rPr>
          <w:bCs/>
          <w:sz w:val="24"/>
          <w:szCs w:val="24"/>
        </w:rPr>
        <w:t xml:space="preserve"> </w:t>
      </w:r>
      <w:r w:rsidRPr="0081229C">
        <w:rPr>
          <w:bCs/>
          <w:sz w:val="24"/>
          <w:szCs w:val="24"/>
        </w:rPr>
        <w:t>godini smo nabavili 3 komada od predviđenih 6 komada dizalice topline, a u 2024.</w:t>
      </w:r>
      <w:r w:rsidR="00C71EAC">
        <w:rPr>
          <w:bCs/>
          <w:sz w:val="24"/>
          <w:szCs w:val="24"/>
        </w:rPr>
        <w:t xml:space="preserve"> </w:t>
      </w:r>
      <w:r w:rsidRPr="0081229C">
        <w:rPr>
          <w:bCs/>
          <w:sz w:val="24"/>
          <w:szCs w:val="24"/>
        </w:rPr>
        <w:t>godini te iste osposobljavamo u funkciju rada, budući da smatramo racionalnijim i razumnijim staviti u funkciju postojeće dizalice i uštediti na energiji, te kupiti preostale tri u 2025.</w:t>
      </w:r>
      <w:r w:rsidR="00C71EAC">
        <w:rPr>
          <w:bCs/>
          <w:sz w:val="24"/>
          <w:szCs w:val="24"/>
        </w:rPr>
        <w:t xml:space="preserve"> </w:t>
      </w:r>
      <w:r w:rsidRPr="0081229C">
        <w:rPr>
          <w:bCs/>
          <w:sz w:val="24"/>
          <w:szCs w:val="24"/>
        </w:rPr>
        <w:t>godini u iznosu od 30.526,00 €.</w:t>
      </w:r>
    </w:p>
    <w:p w:rsidR="0081229C" w:rsidRPr="0081229C" w:rsidRDefault="0081229C" w:rsidP="0081229C">
      <w:pPr>
        <w:spacing w:after="0" w:line="240" w:lineRule="auto"/>
        <w:jc w:val="both"/>
        <w:rPr>
          <w:bCs/>
          <w:sz w:val="24"/>
          <w:szCs w:val="24"/>
        </w:rPr>
      </w:pPr>
      <w:r w:rsidRPr="0081229C">
        <w:rPr>
          <w:bCs/>
          <w:sz w:val="24"/>
          <w:szCs w:val="24"/>
        </w:rPr>
        <w:t>Po završetku nabave ostale tri dizalice topline i stavljanja ih u funkciju, planiramo izmijeniti vodovodne cijevi</w:t>
      </w:r>
      <w:r w:rsidR="00C71EAC">
        <w:rPr>
          <w:bCs/>
          <w:sz w:val="24"/>
          <w:szCs w:val="24"/>
        </w:rPr>
        <w:t xml:space="preserve"> </w:t>
      </w:r>
      <w:r w:rsidRPr="0081229C">
        <w:rPr>
          <w:bCs/>
          <w:sz w:val="24"/>
          <w:szCs w:val="24"/>
        </w:rPr>
        <w:t>(topla-hladna voda) koje nismo mogli ostvarit u 2024.</w:t>
      </w:r>
      <w:r w:rsidR="00C71EAC">
        <w:rPr>
          <w:bCs/>
          <w:sz w:val="24"/>
          <w:szCs w:val="24"/>
        </w:rPr>
        <w:t xml:space="preserve"> </w:t>
      </w:r>
      <w:r w:rsidRPr="0081229C">
        <w:rPr>
          <w:bCs/>
          <w:sz w:val="24"/>
          <w:szCs w:val="24"/>
        </w:rPr>
        <w:t>godini zbog prioritetnih troškova.</w:t>
      </w:r>
    </w:p>
    <w:p w:rsidR="0081229C" w:rsidRPr="0081229C" w:rsidRDefault="0081229C" w:rsidP="0081229C">
      <w:pPr>
        <w:spacing w:after="0" w:line="240" w:lineRule="auto"/>
        <w:jc w:val="both"/>
        <w:rPr>
          <w:bCs/>
          <w:sz w:val="24"/>
          <w:szCs w:val="24"/>
        </w:rPr>
      </w:pPr>
      <w:r w:rsidRPr="0081229C">
        <w:rPr>
          <w:bCs/>
          <w:sz w:val="24"/>
          <w:szCs w:val="24"/>
        </w:rPr>
        <w:lastRenderedPageBreak/>
        <w:t>Također planiramo zanavljanje računalne opreme za psihijatrijsku ordinaciju koja će uskoro započet sa radom.</w:t>
      </w:r>
    </w:p>
    <w:p w:rsidR="0081229C" w:rsidRPr="0081229C" w:rsidRDefault="0081229C" w:rsidP="0081229C">
      <w:pPr>
        <w:spacing w:after="0" w:line="240" w:lineRule="auto"/>
        <w:jc w:val="both"/>
        <w:rPr>
          <w:bCs/>
          <w:sz w:val="24"/>
          <w:szCs w:val="24"/>
        </w:rPr>
      </w:pPr>
    </w:p>
    <w:p w:rsidR="0081229C" w:rsidRPr="0081229C" w:rsidRDefault="0081229C" w:rsidP="0081229C">
      <w:pPr>
        <w:spacing w:after="0" w:line="240" w:lineRule="auto"/>
        <w:jc w:val="both"/>
        <w:rPr>
          <w:bCs/>
          <w:sz w:val="24"/>
          <w:szCs w:val="24"/>
        </w:rPr>
      </w:pPr>
      <w:r w:rsidRPr="0081229C">
        <w:rPr>
          <w:bCs/>
          <w:sz w:val="24"/>
          <w:szCs w:val="24"/>
        </w:rPr>
        <w:t>Aktivnosti povezane sa decentraliziranim sredstvima: sufinanciranje turističke ambulante, poticaj za zaposlenike, materijali i usluge održavanja, kapitalna ulaganja i informatizacija su ostale na  sličnom nivou.</w:t>
      </w:r>
    </w:p>
    <w:p w:rsidR="00E7484D" w:rsidRDefault="00E7484D" w:rsidP="00E7484D">
      <w:pPr>
        <w:spacing w:after="0" w:line="240" w:lineRule="auto"/>
        <w:jc w:val="both"/>
        <w:rPr>
          <w:sz w:val="24"/>
          <w:szCs w:val="24"/>
        </w:rPr>
      </w:pPr>
    </w:p>
    <w:p w:rsidR="00E7484D" w:rsidRDefault="00E7484D" w:rsidP="00E7484D">
      <w:pPr>
        <w:pStyle w:val="NoSpacing"/>
        <w:jc w:val="both"/>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DR ANTE FRANULOVIĆ VELA LUKA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PRIHODA I RASHODA ZA 2025.</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Pomoći iz proračuna....................................................636</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1.Prihodi od Općine Vela Luka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prihod shodno potpisanim ugovorima za 2024. god.</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-Ugovor za financiranje ortopeda, inženjera  medicinske radiologije i primalja................................................................................................7.634,00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o sufinanciranju dolazaka urologa ........................................1.095,00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o sufinanciranju dodatnog medicinskog tima u tur.sezoni ...2.000,00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za financiranje dolazaka dr otorinolaringologa.....................2.628,00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za plaćanje stanarina 600,00 (mjesečno) x 12........................7.191,00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Ukupno Općina Vela Luka................................................................20.548,00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t xml:space="preserve">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2.Prihodi od Općine Blato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prihod shodno potpisanim ugovorima za 2024. god.</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za financiranje ortopeda, inženjera medicinske radiologije i primalja ......................................................................................................7,634,00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o sufinanciranju dolazaka urologa .................................1.095,00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za financiranje dolazaka dr otorinolaringologa..............2.628,00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Ukupno Općina Blato...................................</w:t>
      </w:r>
      <w:r w:rsidR="00C71EAC">
        <w:rPr>
          <w:rFonts w:asciiTheme="minorHAnsi" w:hAnsiTheme="minorHAnsi" w:cstheme="minorHAnsi"/>
          <w:sz w:val="24"/>
          <w:szCs w:val="24"/>
        </w:rPr>
        <w:t>...............................</w:t>
      </w:r>
      <w:r w:rsidRPr="0081229C">
        <w:rPr>
          <w:rFonts w:asciiTheme="minorHAnsi" w:hAnsiTheme="minorHAnsi" w:cstheme="minorHAnsi"/>
          <w:sz w:val="24"/>
          <w:szCs w:val="24"/>
        </w:rPr>
        <w:t>11.357,00</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3.Prihodi od Općine Lastovo</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prihod shodno potpisanim ugovorima za 2024. god.</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o sufinanciranju dodatnog medicinskog tima u tur.sezoni ...2.000,00</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 temeljem prijenosa EU sredstava.................638</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prihod za specijalizaciju sljedećih doktora i njihovih plaća: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Katarina Milina ...3.163,000 x 9 mjeseci =28.467,00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Lea Peretić....3.163,00 x 12 mjseci= 37.953,00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Violeta Dodig...3.163,00 x 9 mjeseci=28.467,00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Vedran Dodig...3.163,00 x 9 mjeseci=28.467,00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Emanuel Tatković...3.163,00 x 3 mjeseca=9.489,00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Sveukupno 104.376,00 eura planiranih zahtjeva za povratom sredstava.</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 od financijske imovine........................................641</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 je prihod u iznosu od 6,00.</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lastRenderedPageBreak/>
        <w:t>Prihod po posebnim propisima...................................652</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 od dopunskog osiguranja i participacije.................78.276,00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-Ostali nespomenuti prihodi 150,00</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Vlastiti prihodi..............................................................661</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To su prihodi koji se faktiriraju: HT-u za korištenje repetitora, Kalosu za pružene rtg usluge, prihodi od zakupaca, prihodi od zubne ambulante,</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prihodi od medicine rada,</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prihodi od turista u turističkoj sezoni.</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Planiran je u iznosu od 191.944,00</w:t>
      </w:r>
      <w:r w:rsidR="00C71EAC">
        <w:rPr>
          <w:rFonts w:asciiTheme="minorHAnsi" w:hAnsiTheme="minorHAnsi" w:cstheme="minorHAnsi"/>
          <w:sz w:val="24"/>
          <w:szCs w:val="24"/>
        </w:rPr>
        <w:t xml:space="preserve"> eur</w:t>
      </w:r>
      <w:r w:rsidRPr="0081229C">
        <w:rPr>
          <w:rFonts w:asciiTheme="minorHAnsi" w:hAnsiTheme="minorHAnsi" w:cstheme="minorHAnsi"/>
          <w:sz w:val="24"/>
          <w:szCs w:val="24"/>
        </w:rPr>
        <w:t>.</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Od toga iznosa 58.800,00 je planirano za pokriće akumuliranog manjka. </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Donacije od pravnih i fiz.osoba...................................663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Planirane su donacije od Zaklade Vera i dr Matko Miličić za financiranje dolazaka dr Kristijana Podruga u iznosu od 14.000,00. </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 iz proračuna.....................................................671</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1.Prihodi od Županije za decentralizirana sredstva za rashode poslovanja.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Prema već dostavljenom popisu prioriteta za 2025. godinu planira se prihod za sljedeće rashode:</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 poslovanja....................................................................................56.210,00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 za nabavu nefinancijske imovine................................................30.603,00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Iznos nabavke je uglavnom predviđen za novu stomatološku  ordinacija koja  će se osnovati na području naselja Čara (grad Korčula),</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a ulaganje obuhvaća preinaku prostora pa će se u tu svrhu koristiti usluge tekućeg i investicijskog održavanja građevinskih objekata.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 investicijsko ulaganje u gore spomenutu ordinaciju će obuhvaćati nabavku uredske stolice,</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namještaja,</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klima uređaj,</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stomatološku stolicu,</w:t>
      </w:r>
      <w:r w:rsidR="00C71EAC">
        <w:rPr>
          <w:rFonts w:asciiTheme="minorHAnsi" w:hAnsiTheme="minorHAnsi" w:cstheme="minorHAnsi"/>
          <w:sz w:val="24"/>
          <w:szCs w:val="24"/>
        </w:rPr>
        <w:t xml:space="preserve"> kompresor sa sušačem</w:t>
      </w:r>
      <w:r w:rsidRPr="0081229C">
        <w:rPr>
          <w:rFonts w:asciiTheme="minorHAnsi" w:hAnsiTheme="minorHAnsi" w:cstheme="minorHAnsi"/>
          <w:sz w:val="24"/>
          <w:szCs w:val="24"/>
        </w:rPr>
        <w:t>,</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suhi usisivač,</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računalo i printer.</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Uređaj za strojnu endodonciju će se nabaviti za stomatološku ordinaciju u Veloj Luci.</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-Za otplatu kredita (za nabavku gastroentreološkog stuba)…………………..26.750,00</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2.Prihodi od Županije za turistički tim</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u 2025.god. organizirati jedan turistički tim u  Veloj Luci,</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a drugi na Lastovu.</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Shodno zadnjem potpisanom Ugovoru iz 2024.god. planira se prihod u iznosu od 12.272,00 za oba tima.</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3.Prihodi od Županije za poticajne mjere za zdravstvene radnike</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ponovno sklapanje ugovora za poticajne mjere za zdravstvene radnike u iznosu od 38.000,00 kn kao i prethodne godine.Taj je iznos predviđen za pokriće plaće jednog specijalizanta.</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4.Prihod od Županije za stanarinu na Lastovu i ostale troškove</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 je planiran kao i prošle 2024.</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god za plaćanje stanarina na Lastovu liječnicima i med.</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sestrama i također za ostale troškove koje Dom zdravlja bude trebao kao što su prošle godine plaćali račune za troškove lifta.</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5.Prihod od Županije za sufinanciranje zdravstv.zaštite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Prema planu Županije ostavljen je iznos od 50.000,00 za troškove plaća.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lastRenderedPageBreak/>
        <w:t>Prema planu Županije osta</w:t>
      </w:r>
      <w:r w:rsidR="00C71EAC">
        <w:rPr>
          <w:rFonts w:asciiTheme="minorHAnsi" w:hAnsiTheme="minorHAnsi" w:cstheme="minorHAnsi"/>
          <w:sz w:val="24"/>
          <w:szCs w:val="24"/>
        </w:rPr>
        <w:t>v</w:t>
      </w:r>
      <w:r w:rsidRPr="0081229C">
        <w:rPr>
          <w:rFonts w:asciiTheme="minorHAnsi" w:hAnsiTheme="minorHAnsi" w:cstheme="minorHAnsi"/>
          <w:sz w:val="24"/>
          <w:szCs w:val="24"/>
        </w:rPr>
        <w:t>ljen je iznos od 14.000,00 za neke dugotrajne nabavke kao što je prošle godine bila nabavka UZV uređaja za Ambulantu Lastovo.</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 od HZZO............................................................673</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Ukupan planirani prihod od HZZO-a je ..........................................1.385,570,00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 se je planirao shodno devetomjesečnom prihodu iz 2024.god.</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Također je iz ovog prihoda planirano pokriće akumuliranog manjka u iznosu od 53.032,00 eura.</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 od prodaje proizvedene dugotrajne imovine…721</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1.Prihodi od prodaje stambenih objekata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Navedena stavka više se neće planirati jer su svi otplatili stanove.</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Prodaja osobnih automobila………………………………723</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Ne planira se prodaja niti jednog osobnog automobile.</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UKUPAN PLANIRANI PRIHOD u 2025. god.</w:t>
      </w:r>
      <w:r w:rsidRPr="0081229C">
        <w:rPr>
          <w:rFonts w:asciiTheme="minorHAnsi" w:hAnsiTheme="minorHAnsi" w:cstheme="minorHAnsi"/>
          <w:sz w:val="24"/>
          <w:szCs w:val="24"/>
        </w:rPr>
        <w:tab/>
      </w:r>
      <w:r w:rsidRPr="0081229C">
        <w:rPr>
          <w:rFonts w:asciiTheme="minorHAnsi" w:hAnsiTheme="minorHAnsi" w:cstheme="minorHAnsi"/>
          <w:sz w:val="24"/>
          <w:szCs w:val="24"/>
        </w:rPr>
        <w:tab/>
        <w:t>2.075.887,00 eura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Plaće  za zaposlene.........................................................311</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Sveukupni planirani rashodi bruto plaća za zaposlene očekuju se u  iznosu od  1.315.545,00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Ostali rashodi za zaposlene............................................312</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Isplata jubilarnih nagrada ...........................................................................2.500,00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Darovi..........................................................................................................1.500,00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Otpremnine..................................................................................................1.894,00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Naknade za bolest,slučaj smrti,rodilj...........................................................1.000,00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Božićnica i regres u uskrsnica...................................................................35.000,00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Ostali nenavedeni rashodi za zaposlene......................................................4.000,00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Sveukupno</w:t>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t xml:space="preserve">      40.894,00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Doprinosi na plaće..........................................................313</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Planiraju se rashodi za doprinose u iznosu od .........................................182.113,00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Materijalni rashodi</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Naknade troškova zaposlenima......................................321</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Predviđeni trošak dnevnica iznosi ............................................................2.000,00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(Smanjen je zbog odlaska sanitetske djelatnosti)</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Naknade za smještaj i prijevoz na službenom putu .........................................600,00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Prijevoz djelatnika na posao je planiran od oko .........................................13.000,00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Naknada za odvojeni život se planira oko ...................................................2.700,00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Naknada za tečajeve i seminare je planirana oko .........................................1.350,00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Naknada za korištenje priv.automobila u službene svrhe .................................250,00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Ostale naknade troškova zaposlenima............................................................1.500,00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Sveupno</w:t>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t xml:space="preserve">     21.400,00</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 za materijal i energiju......................................322</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U planu za 2024.god. rashodi su planirani shodno utrošku devet mjeseci u 2024. god.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Osim za gorivo koje smo dosta umanjili zbog također manjeg troška vozila od sanitetskog prijevoza.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Ukupan trošak za rashod materijal i energiju................................112.600,00</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lastRenderedPageBreak/>
        <w:t>Rashodi za usluge............................................................323</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rashodi za usluge su također planirani shodno utrošku devet mjeseci u 2024. god.i planiraju se oko  193.466,00</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Naknade troškova osobama izvan radnog odnosa........324</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su rashodi u iznosu 3.500,00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To su troškovi plaćanja hotela za smještaj dr Carića i dr K.Podruga.</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Ostali nespomenuti rashodi poslovanja,.........................329</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su rashodi u iznosu 17.277,00.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To su troškovi za naknade članovima upravnog vijeća,za premije osiguranja vozila,imovine i djelatnika ,hrt pristojbu i razne naknade.</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Financijski rashodi...........................................................343</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su na 5.907,00.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Financijski rashodi se odnose na naknade za platnog prometa,</w:t>
      </w:r>
      <w:r w:rsidR="000E2C7E">
        <w:rPr>
          <w:rFonts w:asciiTheme="minorHAnsi" w:hAnsiTheme="minorHAnsi" w:cstheme="minorHAnsi"/>
          <w:sz w:val="24"/>
          <w:szCs w:val="24"/>
        </w:rPr>
        <w:t xml:space="preserve"> </w:t>
      </w:r>
      <w:r w:rsidRPr="0081229C">
        <w:rPr>
          <w:rFonts w:asciiTheme="minorHAnsi" w:hAnsiTheme="minorHAnsi" w:cstheme="minorHAnsi"/>
          <w:sz w:val="24"/>
          <w:szCs w:val="24"/>
        </w:rPr>
        <w:t>kamate za kredit i zatezne kamate.</w:t>
      </w:r>
    </w:p>
    <w:p w:rsidR="00C71EAC" w:rsidRDefault="00C71EA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 za nabavu proizvedene dugotrajne imovine......422</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 2025. godini planira se nabavka u ukupnom iznosu od 44.603,00.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Nabavka bi se odnosila na sljedeće stavke:</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Računala i namještaj.......................................................................................5.360,00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Klima uređaj .......................................................................................................630,00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Stomatološka stolica .....................................................................................18.700,00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Uređaj za strojnu endodonciju..........................................................................2.000,00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Kompresor i suhi usisivač.................................................................................3.913,00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Nabavka dugotrajne imovine od strane Županije u iznosu od........................14.000,00</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C71EAC" w:rsidP="0081229C">
      <w:pPr>
        <w:pStyle w:val="NoSpacing"/>
        <w:jc w:val="both"/>
        <w:rPr>
          <w:rFonts w:asciiTheme="minorHAnsi" w:hAnsiTheme="minorHAnsi" w:cstheme="minorHAnsi"/>
          <w:sz w:val="24"/>
          <w:szCs w:val="24"/>
        </w:rPr>
      </w:pPr>
      <w:r>
        <w:rPr>
          <w:rFonts w:asciiTheme="minorHAnsi" w:hAnsiTheme="minorHAnsi" w:cstheme="minorHAnsi"/>
          <w:sz w:val="24"/>
          <w:szCs w:val="24"/>
        </w:rPr>
        <w:t>UKUPNI PLANIRANI RASHODI u 2025</w:t>
      </w:r>
      <w:r w:rsidR="0081229C" w:rsidRPr="0081229C">
        <w:rPr>
          <w:rFonts w:asciiTheme="minorHAnsi" w:hAnsiTheme="minorHAnsi" w:cstheme="minorHAnsi"/>
          <w:sz w:val="24"/>
          <w:szCs w:val="24"/>
        </w:rPr>
        <w:t>.god.</w:t>
      </w:r>
      <w:r w:rsidR="0081229C" w:rsidRPr="0081229C">
        <w:rPr>
          <w:rFonts w:asciiTheme="minorHAnsi" w:hAnsiTheme="minorHAnsi" w:cstheme="minorHAnsi"/>
          <w:sz w:val="24"/>
          <w:szCs w:val="24"/>
        </w:rPr>
        <w:tab/>
      </w:r>
      <w:r w:rsidR="0081229C" w:rsidRPr="0081229C">
        <w:rPr>
          <w:rFonts w:asciiTheme="minorHAnsi" w:hAnsiTheme="minorHAnsi" w:cstheme="minorHAnsi"/>
          <w:sz w:val="24"/>
          <w:szCs w:val="24"/>
        </w:rPr>
        <w:tab/>
        <w:t xml:space="preserve">           1.937.305,00 eura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Otplata glavnice primljenih zajmova……………………543</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 planu je otplata 2.rate zajma za kredit u iznosu od 26.750,00.</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PRIHODA I RASHODA ZA 2026. i 2027. i OTPLATE ZAJMA.</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prihoda za 2026. god. bi iznosio 2.038.785,00 EURA</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prihoda za 2027.god. bi iznosila 2.038.785,00 EURA</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rashoda za 2026.god. bi iznosio 2.013.105,00 EURA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za otplatu zajma u 2026.god. bio iznosio 25.680,00</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rashoda za 2027.god. bi iznosio 2.014.185,00 EURA</w:t>
      </w:r>
    </w:p>
    <w:p w:rsidR="00E7484D"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za otplatu zajma za 2027. bi iznosio 24.600,00.</w:t>
      </w:r>
    </w:p>
    <w:p w:rsidR="00D86BD8" w:rsidRDefault="00D86BD8" w:rsidP="0081229C">
      <w:pPr>
        <w:pStyle w:val="NoSpacing"/>
        <w:jc w:val="both"/>
        <w:rPr>
          <w:rFonts w:asciiTheme="minorHAnsi" w:hAnsiTheme="minorHAnsi" w:cstheme="minorHAnsi"/>
          <w:sz w:val="24"/>
          <w:szCs w:val="24"/>
        </w:rPr>
      </w:pPr>
    </w:p>
    <w:p w:rsidR="00E7484D" w:rsidRPr="009351D0" w:rsidRDefault="00E7484D" w:rsidP="00E7484D">
      <w:pPr>
        <w:pStyle w:val="NoSpacing"/>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lastRenderedPageBreak/>
        <w:t xml:space="preserve">ZAVOD ZA JAVNO ZDRAVSTVO </w:t>
      </w:r>
      <w:r w:rsidR="00581837">
        <w:rPr>
          <w:rFonts w:eastAsia="Calibri" w:cstheme="minorHAnsi"/>
          <w:b/>
          <w:bCs/>
          <w:spacing w:val="1"/>
          <w:sz w:val="24"/>
          <w:szCs w:val="24"/>
        </w:rPr>
        <w:t>DNŽ</w:t>
      </w:r>
    </w:p>
    <w:p w:rsidR="00D86BD8" w:rsidRDefault="00D86BD8" w:rsidP="00571871">
      <w:pPr>
        <w:pStyle w:val="NoSpacing"/>
        <w:rPr>
          <w:rFonts w:asciiTheme="minorHAnsi" w:eastAsiaTheme="minorHAnsi" w:hAnsiTheme="minorHAnsi" w:cstheme="minorHAnsi"/>
          <w:sz w:val="24"/>
          <w:szCs w:val="24"/>
        </w:rPr>
      </w:pPr>
    </w:p>
    <w:p w:rsidR="00571871" w:rsidRPr="00571871" w:rsidRDefault="00D86BD8"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Obrazloženje financijskog plana za 2025.</w:t>
      </w:r>
      <w:r>
        <w:rPr>
          <w:rFonts w:asciiTheme="minorHAnsi" w:eastAsiaTheme="minorHAnsi" w:hAnsiTheme="minorHAnsi" w:cstheme="minorHAnsi"/>
          <w:sz w:val="24"/>
          <w:szCs w:val="24"/>
        </w:rPr>
        <w:t xml:space="preserve"> g</w:t>
      </w:r>
      <w:r w:rsidRPr="00571871">
        <w:rPr>
          <w:rFonts w:asciiTheme="minorHAnsi" w:eastAsiaTheme="minorHAnsi" w:hAnsiTheme="minorHAnsi" w:cstheme="minorHAnsi"/>
          <w:sz w:val="24"/>
          <w:szCs w:val="24"/>
        </w:rPr>
        <w:t>odi</w:t>
      </w:r>
      <w:r>
        <w:rPr>
          <w:rFonts w:asciiTheme="minorHAnsi" w:eastAsiaTheme="minorHAnsi" w:hAnsiTheme="minorHAnsi" w:cstheme="minorHAnsi"/>
          <w:sz w:val="24"/>
          <w:szCs w:val="24"/>
        </w:rPr>
        <w:t>nu i projekcije plana za 2026. i 2027. g</w:t>
      </w:r>
      <w:r w:rsidRPr="00571871">
        <w:rPr>
          <w:rFonts w:asciiTheme="minorHAnsi" w:eastAsiaTheme="minorHAnsi" w:hAnsiTheme="minorHAnsi" w:cstheme="minorHAnsi"/>
          <w:sz w:val="24"/>
          <w:szCs w:val="24"/>
        </w:rPr>
        <w:t>odinu</w:t>
      </w:r>
    </w:p>
    <w:p w:rsidR="00571871" w:rsidRPr="00571871" w:rsidRDefault="00571871" w:rsidP="00571871">
      <w:pPr>
        <w:pStyle w:val="NoSpacing"/>
        <w:rPr>
          <w:rFonts w:asciiTheme="minorHAnsi" w:eastAsiaTheme="minorHAnsi" w:hAnsiTheme="minorHAnsi" w:cstheme="minorHAnsi"/>
          <w:sz w:val="24"/>
          <w:szCs w:val="24"/>
        </w:rPr>
      </w:pPr>
    </w:p>
    <w:p w:rsidR="00571871" w:rsidRPr="00D86BD8" w:rsidRDefault="00571871" w:rsidP="00571871">
      <w:pPr>
        <w:pStyle w:val="NoSpacing"/>
        <w:rPr>
          <w:rFonts w:asciiTheme="minorHAnsi" w:eastAsiaTheme="minorHAnsi" w:hAnsiTheme="minorHAnsi" w:cstheme="minorHAnsi"/>
          <w:b/>
          <w:sz w:val="24"/>
          <w:szCs w:val="24"/>
        </w:rPr>
      </w:pPr>
      <w:r w:rsidRPr="00D86BD8">
        <w:rPr>
          <w:rFonts w:asciiTheme="minorHAnsi" w:eastAsiaTheme="minorHAnsi" w:hAnsiTheme="minorHAnsi" w:cstheme="minorHAnsi"/>
          <w:b/>
          <w:sz w:val="24"/>
          <w:szCs w:val="24"/>
        </w:rPr>
        <w:t>Djelokrug rada Zavoda za javno zdravstvo Dubrovačko-neretvanske županije</w:t>
      </w:r>
    </w:p>
    <w:p w:rsidR="00571871" w:rsidRPr="00571871" w:rsidRDefault="00571871" w:rsidP="00571871">
      <w:pPr>
        <w:pStyle w:val="NoSpacing"/>
        <w:rPr>
          <w:rFonts w:asciiTheme="minorHAnsi" w:eastAsiaTheme="minorHAnsi" w:hAnsiTheme="minorHAnsi" w:cstheme="minorHAnsi"/>
          <w:sz w:val="24"/>
          <w:szCs w:val="24"/>
        </w:rPr>
      </w:pP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 xml:space="preserve">Zavod za javno zdravstvo Dubrovačko-neretvanske županije je zdravstvena ustanova osnovana 1. travnja 1996. godine za trajno obavljanje javnozdravstvene djelatnosti na području Dubrovačko-neretvanske županije kao djelatnost od interesa za Republiku Hrvatsku. </w:t>
      </w:r>
    </w:p>
    <w:p w:rsidR="00571871" w:rsidRPr="00571871" w:rsidRDefault="00571871" w:rsidP="00D86BD8">
      <w:pPr>
        <w:pStyle w:val="NoSpacing"/>
        <w:jc w:val="both"/>
        <w:rPr>
          <w:rFonts w:asciiTheme="minorHAnsi" w:eastAsiaTheme="minorHAnsi" w:hAnsiTheme="minorHAnsi" w:cstheme="minorHAnsi"/>
          <w:sz w:val="24"/>
          <w:szCs w:val="24"/>
        </w:rPr>
      </w:pP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U svom sastavu Zavod objedinjuje rad stručnih službi iz područja: epidemiologije, mikrobiologije, javnog zdravstva, zdravstvene ekologije, školske medicine, zaštite mentalnog zdravlja, prevencije i izvanbolničkog liječenja ovisnosti na područj</w:t>
      </w:r>
      <w:r w:rsidR="00D86BD8">
        <w:rPr>
          <w:rFonts w:asciiTheme="minorHAnsi" w:eastAsiaTheme="minorHAnsi" w:hAnsiTheme="minorHAnsi" w:cstheme="minorHAnsi"/>
          <w:sz w:val="24"/>
          <w:szCs w:val="24"/>
        </w:rPr>
        <w:t xml:space="preserve">u jedinice područne samouprave. </w:t>
      </w:r>
      <w:r w:rsidRPr="00571871">
        <w:rPr>
          <w:rFonts w:asciiTheme="minorHAnsi" w:eastAsiaTheme="minorHAnsi" w:hAnsiTheme="minorHAnsi" w:cstheme="minorHAnsi"/>
          <w:sz w:val="24"/>
          <w:szCs w:val="24"/>
        </w:rPr>
        <w:t>U cilju promicanja zdravlja i smanjenja čimbenika rizika Zavod provodi  laboratorijske analize i mjerenja, terenskim izvidima, epidemiološkim anketama, procjenama izloženosti, a sve u svrhu procjene rizika za zdravlje (iz hrane, vode za ljudsku potrošnju i mora). Organiziraju se brojne javnozdravstvene aktivnosti namijenjene populacijama od vrtićke do starije dobi, distribuiraju edukativni materijali, provode stručna i zdravstvena informiranja javnosti te se koordinira provedba nacionalnih preventivnih programa ranog otkrivanja raka dojke i debelog crijeva na županijskoj razini. Djelatnost Službe za mikrobiologiju je mikrobiološka dijagnostika čiji je krajnji produkt odnosno mikrobiološki nalaz rezultat timskog rada svih djelatnika u laboratoriju. Ona se zasniva na nizu sukcesivnih postupaka kojima se otkriva uzročna povezanost uzročnika i kliničke slike bolesti ili stanja (nosilaštva/ kolonizacije, rekonvalescencije, preboljene bolesti). Uzorci koji se zaprimaju i obrađuju su humani materijali koji potječu od bolesnika i klinički zdravih osoba koje mogu biti kliconoše patogenih bakterija odnosno nosioci parazita u tjelesnim prostorima. U manjoj mjeri uzorci mogu biti i neživa okolina bolesnika, koji se obrađuju s ciljem otkrivanja izvora ili puta prijenosa infekcije. Služba za epidemiologiju Zavoda za javno zdravstvo Dubrovačko-neretvanske županije sudjeluje u javno zdravstvenoj zaštiti pučanstva Dubrovačko-neretvanske županije čiji je cilj unaprjeđenje zdravlja i prevencija bolesti. Obavlja nadzor nad DDD mjerama, vrši uzorkovanje vode za tehnički prijem građevine (novosagrađeni objekti) i za minimalne uvjete građevine</w:t>
      </w:r>
      <w:r w:rsidR="00D86BD8">
        <w:rPr>
          <w:rFonts w:asciiTheme="minorHAnsi" w:eastAsiaTheme="minorHAnsi" w:hAnsiTheme="minorHAnsi" w:cstheme="minorHAnsi"/>
          <w:sz w:val="24"/>
          <w:szCs w:val="24"/>
        </w:rPr>
        <w:t xml:space="preserve">, </w:t>
      </w:r>
      <w:r w:rsidRPr="00571871">
        <w:rPr>
          <w:rFonts w:asciiTheme="minorHAnsi" w:eastAsiaTheme="minorHAnsi" w:hAnsiTheme="minorHAnsi" w:cstheme="minorHAnsi"/>
          <w:sz w:val="24"/>
          <w:szCs w:val="24"/>
        </w:rPr>
        <w:t>vrši preglede školske djece i mladeži prema epidemiološkim indikacijama, te poduzima preventivne mjere, organizira zdravstvenu edukaciju, vodi tečaj higijenskog minimuma, vrši higijensko-epidemiološki nadzor, vrši cijepljenje pomoraca, putnika u strane zemlje, te ostalih kada je to potrebno (protiv hepatitisa A i B, gripe, žute groznice i drugih zaraznih bolesti) i o tome vodi evidenciju cijepljenje putnika, pomoraca, zdravstvenih radnika i ostala cijepljenja,</w:t>
      </w:r>
      <w:r w:rsidR="00D86BD8">
        <w:rPr>
          <w:rFonts w:asciiTheme="minorHAnsi" w:eastAsiaTheme="minorHAnsi" w:hAnsiTheme="minorHAnsi" w:cstheme="minorHAnsi"/>
          <w:sz w:val="24"/>
          <w:szCs w:val="24"/>
        </w:rPr>
        <w:t xml:space="preserve"> </w:t>
      </w:r>
      <w:r w:rsidRPr="00571871">
        <w:rPr>
          <w:rFonts w:asciiTheme="minorHAnsi" w:eastAsiaTheme="minorHAnsi" w:hAnsiTheme="minorHAnsi" w:cstheme="minorHAnsi"/>
          <w:sz w:val="24"/>
          <w:szCs w:val="24"/>
        </w:rPr>
        <w:t>daje upute (a prema potrebi i lijekove) o sprječavanju nastanka malarije, kolere i drugih bolesti putnicima u strane zemlje, obavlja sistematske preglede i izdaje sanitarne iskaznice  osobama koje rade u ugostiteljstvu, zdravstvu, obrazovanju i drugim djelatnostima predviđenima zakonom, vodi registre kliconoša i parazitonoša, vrši antirabičnu zaštitu (zaštitu od bjesnoće) i brojne druge aktivnosti.</w:t>
      </w:r>
    </w:p>
    <w:p w:rsidR="00571871" w:rsidRPr="00571871" w:rsidRDefault="00571871" w:rsidP="00D86BD8">
      <w:pPr>
        <w:pStyle w:val="NoSpacing"/>
        <w:jc w:val="both"/>
        <w:rPr>
          <w:rFonts w:asciiTheme="minorHAnsi" w:eastAsiaTheme="minorHAnsi" w:hAnsiTheme="minorHAnsi" w:cstheme="minorHAnsi"/>
          <w:sz w:val="24"/>
          <w:szCs w:val="24"/>
        </w:rPr>
      </w:pPr>
    </w:p>
    <w:p w:rsidR="00571871" w:rsidRPr="00571871" w:rsidRDefault="00571871"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OBRAZLOŽENJE OPĆEG DIJELA FINANCIJSKOG PLANA</w:t>
      </w:r>
    </w:p>
    <w:p w:rsidR="00571871" w:rsidRPr="00571871" w:rsidRDefault="00571871" w:rsidP="00571871">
      <w:pPr>
        <w:pStyle w:val="NoSpacing"/>
        <w:rPr>
          <w:rFonts w:asciiTheme="minorHAnsi" w:eastAsiaTheme="minorHAnsi" w:hAnsiTheme="minorHAnsi" w:cstheme="minorHAnsi"/>
          <w:sz w:val="24"/>
          <w:szCs w:val="24"/>
        </w:rPr>
      </w:pPr>
    </w:p>
    <w:p w:rsidR="00571871" w:rsidRPr="00571871" w:rsidRDefault="00571871"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Sažetak:</w:t>
      </w:r>
    </w:p>
    <w:p w:rsidR="00571871" w:rsidRPr="00571871" w:rsidRDefault="00571871" w:rsidP="00571871">
      <w:pPr>
        <w:pStyle w:val="NoSpacing"/>
        <w:rPr>
          <w:rFonts w:asciiTheme="minorHAnsi" w:eastAsiaTheme="minorHAnsi" w:hAnsiTheme="minorHAnsi" w:cstheme="minorHAnsi"/>
          <w:sz w:val="24"/>
          <w:szCs w:val="24"/>
        </w:rPr>
      </w:pP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lastRenderedPageBreak/>
        <w:t>Planirani prihodi u 2025. godini iznose 5.355.508 Eura, dok planirani rashodi iznose 4.670.900 Eura iz čega proizlazi planirani (preneseni) manjak u iznosu od 684.608 Eura.</w:t>
      </w: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Planirani prihodi u 2026. iznose 4.817.100 Eura, dok planirani rashodi iznose 4.817.100 Eura. U ovisnosti o poslovnom rezultatu 2025. godine, Zavod će napraviti prve izmjene i dopune financijskog plana za 2026. godinu.</w:t>
      </w: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Planirani prihodi u 2027. iznose 5.076.300 Eura, dok planirani rashodi iznose 5.076.300 Eura. U ovisnosti o poslovnom rezultatu 2026. godine, Zavod će napraviti prve izmjene i dopune financijskog plana za 2027. godinu.</w:t>
      </w:r>
    </w:p>
    <w:p w:rsidR="00571871" w:rsidRPr="00571871" w:rsidRDefault="00571871" w:rsidP="00571871">
      <w:pPr>
        <w:pStyle w:val="NoSpacing"/>
        <w:rPr>
          <w:rFonts w:asciiTheme="minorHAnsi" w:eastAsiaTheme="minorHAnsi" w:hAnsiTheme="minorHAnsi" w:cstheme="minorHAnsi"/>
          <w:sz w:val="24"/>
          <w:szCs w:val="24"/>
        </w:rPr>
      </w:pPr>
    </w:p>
    <w:p w:rsidR="00571871" w:rsidRPr="00571871" w:rsidRDefault="00571871"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RAČUN PRIHODA I RASHODA PREMA EKONOMSKOJ KLASIFIKACIJI:</w:t>
      </w:r>
    </w:p>
    <w:p w:rsidR="00571871" w:rsidRPr="00571871" w:rsidRDefault="00571871" w:rsidP="00571871">
      <w:pPr>
        <w:pStyle w:val="NoSpacing"/>
        <w:rPr>
          <w:rFonts w:asciiTheme="minorHAnsi" w:eastAsiaTheme="minorHAnsi" w:hAnsiTheme="minorHAnsi" w:cstheme="minorHAnsi"/>
          <w:sz w:val="24"/>
          <w:szCs w:val="24"/>
        </w:rPr>
      </w:pP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Zavod je temeljem trenutnih pokazatelja planirao veće prihode u sljedećim godinama, s obzirom da će se prihodi iz nadležnog proračuna i od HZZO-a temeljem ugovornih obveza (67) u odnosu na prošlu godinu bitno povećati. Rashodi su planirani sukladno planiranim prihodima prema izvorima financiranja, te su planirani rashodi za nabavu proizvedene dugotrajne imovine, kao i rashodi za dodatna ulaganja na nefinancijskoj imovini (dizalica topline). Prihodi poslovanja prema ekonomskoj klasifikaciji su planirani temeljem trenutnih saznanja i pokazatelja.</w:t>
      </w: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 xml:space="preserve">Rashodi su planirani u skladu s očekivanim prihodima. </w:t>
      </w: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Kad govorimo o razredu 4 – Rashodi za nabavu nefinancijske imovine, Zavod je planirao manje rashode u odnosu na 2024. Godinu.</w:t>
      </w:r>
    </w:p>
    <w:p w:rsidR="00571871" w:rsidRPr="00571871" w:rsidRDefault="00571871" w:rsidP="00571871">
      <w:pPr>
        <w:pStyle w:val="NoSpacing"/>
        <w:rPr>
          <w:rFonts w:asciiTheme="minorHAnsi" w:eastAsiaTheme="minorHAnsi" w:hAnsiTheme="minorHAnsi" w:cstheme="minorHAnsi"/>
          <w:sz w:val="24"/>
          <w:szCs w:val="24"/>
        </w:rPr>
      </w:pPr>
    </w:p>
    <w:p w:rsidR="00571871" w:rsidRPr="00571871" w:rsidRDefault="00571871"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RAČUN PRIHODA I RASHODA PREMA IZVORIMA FINANCIRANJA</w:t>
      </w:r>
    </w:p>
    <w:p w:rsidR="00571871" w:rsidRPr="00571871" w:rsidRDefault="00571871" w:rsidP="00571871">
      <w:pPr>
        <w:pStyle w:val="NoSpacing"/>
        <w:rPr>
          <w:rFonts w:asciiTheme="minorHAnsi" w:eastAsiaTheme="minorHAnsi" w:hAnsiTheme="minorHAnsi" w:cstheme="minorHAnsi"/>
          <w:sz w:val="24"/>
          <w:szCs w:val="24"/>
        </w:rPr>
      </w:pP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Od većih odstupanja u odnosu na 2024. godinu, to su prihodi, 673 – Prihodi od HZZO-a na temelju ugovornih obveza, ali i 661 – Prihodi od prodaje proizvoda i robe te pruženih usluga, a osnovni razlog jest taj da je Ministarstvo zdravstva donijelo nove odluke koje se odnose na higijenski minimum i sanitarne knjižice:</w:t>
      </w: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1. Odluka o visini troškova stjecanja potrebnog znanja o zdravstvenom odgoju</w:t>
      </w: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2. Odluka o visini troškova zdravstvenih pregleda osoba koje podliježu zdravstvenom nadzoru.</w:t>
      </w:r>
    </w:p>
    <w:p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Temeljem novih o</w:t>
      </w:r>
      <w:r w:rsidR="00D86BD8">
        <w:rPr>
          <w:rFonts w:asciiTheme="minorHAnsi" w:eastAsiaTheme="minorHAnsi" w:hAnsiTheme="minorHAnsi" w:cstheme="minorHAnsi"/>
          <w:sz w:val="24"/>
          <w:szCs w:val="24"/>
        </w:rPr>
        <w:t>dluka koje stupaju na snagu 1. s</w:t>
      </w:r>
      <w:r w:rsidRPr="00571871">
        <w:rPr>
          <w:rFonts w:asciiTheme="minorHAnsi" w:eastAsiaTheme="minorHAnsi" w:hAnsiTheme="minorHAnsi" w:cstheme="minorHAnsi"/>
          <w:sz w:val="24"/>
          <w:szCs w:val="24"/>
        </w:rPr>
        <w:t>rpnja 2024.</w:t>
      </w:r>
      <w:r w:rsidR="00D86BD8">
        <w:rPr>
          <w:rFonts w:asciiTheme="minorHAnsi" w:eastAsiaTheme="minorHAnsi" w:hAnsiTheme="minorHAnsi" w:cstheme="minorHAnsi"/>
          <w:sz w:val="24"/>
          <w:szCs w:val="24"/>
        </w:rPr>
        <w:t xml:space="preserve"> </w:t>
      </w:r>
      <w:r w:rsidRPr="00571871">
        <w:rPr>
          <w:rFonts w:asciiTheme="minorHAnsi" w:eastAsiaTheme="minorHAnsi" w:hAnsiTheme="minorHAnsi" w:cstheme="minorHAnsi"/>
          <w:sz w:val="24"/>
          <w:szCs w:val="24"/>
        </w:rPr>
        <w:t>godine, iznosi koji se odnose na spomenute obveze (higijenski minimum, sanitarna knjižica), smanjeni su za 50%.</w:t>
      </w:r>
    </w:p>
    <w:p w:rsid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Prihodi za projekte planirani su na razini iz 2024. godine, jedino je uvećan 636 – Pomoći proračunskim korisnicima iz proračuna koji im nije nadležan.</w:t>
      </w:r>
    </w:p>
    <w:p w:rsidR="00D86BD8" w:rsidRPr="00571871" w:rsidRDefault="00D86BD8" w:rsidP="00D86BD8">
      <w:pPr>
        <w:pStyle w:val="NoSpacing"/>
        <w:jc w:val="both"/>
        <w:rPr>
          <w:rFonts w:asciiTheme="minorHAnsi" w:eastAsiaTheme="minorHAnsi" w:hAnsiTheme="minorHAnsi" w:cstheme="minorHAnsi"/>
          <w:sz w:val="24"/>
          <w:szCs w:val="24"/>
        </w:rPr>
      </w:pPr>
    </w:p>
    <w:p w:rsidR="00571871" w:rsidRPr="00571871" w:rsidRDefault="00571871" w:rsidP="00571871">
      <w:pPr>
        <w:pStyle w:val="NoSpacing"/>
        <w:rPr>
          <w:rFonts w:asciiTheme="minorHAnsi" w:hAnsiTheme="minorHAnsi" w:cstheme="minorHAnsi"/>
          <w:sz w:val="24"/>
          <w:szCs w:val="24"/>
        </w:rPr>
      </w:pPr>
      <w:r w:rsidRPr="00571871">
        <w:rPr>
          <w:rFonts w:asciiTheme="minorHAnsi" w:hAnsiTheme="minorHAnsi" w:cstheme="minorHAnsi"/>
          <w:sz w:val="24"/>
          <w:szCs w:val="24"/>
        </w:rPr>
        <w:t>A.</w:t>
      </w:r>
      <w:r w:rsidR="00D86BD8">
        <w:rPr>
          <w:rFonts w:asciiTheme="minorHAnsi" w:hAnsiTheme="minorHAnsi" w:cstheme="minorHAnsi"/>
          <w:sz w:val="24"/>
          <w:szCs w:val="24"/>
        </w:rPr>
        <w:t xml:space="preserve"> </w:t>
      </w:r>
      <w:r w:rsidRPr="00571871">
        <w:rPr>
          <w:rFonts w:asciiTheme="minorHAnsi" w:hAnsiTheme="minorHAnsi" w:cstheme="minorHAnsi"/>
          <w:sz w:val="24"/>
          <w:szCs w:val="24"/>
        </w:rPr>
        <w:t>RAČUN PRIHODA I RASHODA – rashodi prema funkcijskoj klasfikaciji</w:t>
      </w:r>
    </w:p>
    <w:p w:rsidR="00E7484D" w:rsidRDefault="00571871" w:rsidP="00571871">
      <w:pPr>
        <w:pStyle w:val="NoSpacing"/>
        <w:rPr>
          <w:rFonts w:asciiTheme="minorHAnsi" w:hAnsiTheme="minorHAnsi" w:cstheme="minorHAnsi"/>
          <w:sz w:val="24"/>
          <w:szCs w:val="24"/>
        </w:rPr>
      </w:pPr>
      <w:r w:rsidRPr="00571871">
        <w:rPr>
          <w:rFonts w:asciiTheme="minorHAnsi" w:hAnsiTheme="minorHAnsi" w:cstheme="minorHAnsi"/>
          <w:sz w:val="24"/>
          <w:szCs w:val="24"/>
        </w:rPr>
        <w:t>Navedeni su planirani iznosi rashoda za navedene proračunske godine.</w:t>
      </w: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0"/>
        <w:gridCol w:w="1868"/>
        <w:gridCol w:w="2258"/>
        <w:gridCol w:w="2258"/>
      </w:tblGrid>
      <w:tr w:rsidR="00D86BD8" w:rsidRPr="00086E15" w:rsidTr="00D86BD8">
        <w:trPr>
          <w:trHeight w:val="598"/>
          <w:jc w:val="center"/>
        </w:trPr>
        <w:tc>
          <w:tcPr>
            <w:tcW w:w="2650" w:type="dxa"/>
            <w:shd w:val="clear" w:color="auto" w:fill="D9D9D9"/>
          </w:tcPr>
          <w:p w:rsidR="00D86BD8" w:rsidRPr="00086E15" w:rsidRDefault="00D86BD8" w:rsidP="00571871">
            <w:pPr>
              <w:jc w:val="both"/>
              <w:rPr>
                <w:rFonts w:cstheme="minorHAnsi"/>
                <w:sz w:val="24"/>
                <w:szCs w:val="24"/>
              </w:rPr>
            </w:pPr>
            <w:r w:rsidRPr="00086E15">
              <w:rPr>
                <w:rFonts w:cstheme="minorHAnsi"/>
                <w:b/>
                <w:bCs/>
                <w:sz w:val="24"/>
                <w:szCs w:val="24"/>
              </w:rPr>
              <w:t>RASHODI</w:t>
            </w:r>
          </w:p>
        </w:tc>
        <w:tc>
          <w:tcPr>
            <w:tcW w:w="1868" w:type="dxa"/>
            <w:shd w:val="clear" w:color="auto" w:fill="D9D9D9"/>
          </w:tcPr>
          <w:p w:rsidR="00D86BD8" w:rsidRPr="00086E15" w:rsidRDefault="00D86BD8" w:rsidP="00571871">
            <w:pPr>
              <w:jc w:val="both"/>
              <w:rPr>
                <w:rFonts w:cstheme="minorHAnsi"/>
                <w:sz w:val="24"/>
                <w:szCs w:val="24"/>
              </w:rPr>
            </w:pPr>
            <w:r w:rsidRPr="00086E15">
              <w:rPr>
                <w:rFonts w:cstheme="minorHAnsi"/>
                <w:sz w:val="24"/>
                <w:szCs w:val="24"/>
              </w:rPr>
              <w:t>Plan 2025.</w:t>
            </w:r>
          </w:p>
        </w:tc>
        <w:tc>
          <w:tcPr>
            <w:tcW w:w="2258" w:type="dxa"/>
            <w:shd w:val="clear" w:color="auto" w:fill="D9D9D9"/>
          </w:tcPr>
          <w:p w:rsidR="00D86BD8" w:rsidRPr="00086E15" w:rsidRDefault="00D86BD8" w:rsidP="00D86BD8">
            <w:pPr>
              <w:jc w:val="both"/>
              <w:rPr>
                <w:rFonts w:cstheme="minorHAnsi"/>
                <w:sz w:val="24"/>
                <w:szCs w:val="24"/>
              </w:rPr>
            </w:pPr>
            <w:r w:rsidRPr="00086E15">
              <w:rPr>
                <w:rFonts w:cstheme="minorHAnsi"/>
                <w:sz w:val="24"/>
                <w:szCs w:val="24"/>
              </w:rPr>
              <w:t>Procjena 202</w:t>
            </w:r>
            <w:r>
              <w:rPr>
                <w:rFonts w:cstheme="minorHAnsi"/>
                <w:sz w:val="24"/>
                <w:szCs w:val="24"/>
              </w:rPr>
              <w:t>6</w:t>
            </w:r>
            <w:r w:rsidRPr="00086E15">
              <w:rPr>
                <w:rFonts w:cstheme="minorHAnsi"/>
                <w:sz w:val="24"/>
                <w:szCs w:val="24"/>
              </w:rPr>
              <w:t>.</w:t>
            </w:r>
          </w:p>
        </w:tc>
        <w:tc>
          <w:tcPr>
            <w:tcW w:w="2258" w:type="dxa"/>
            <w:shd w:val="clear" w:color="auto" w:fill="D9D9D9"/>
          </w:tcPr>
          <w:p w:rsidR="00D86BD8" w:rsidRPr="00086E15" w:rsidRDefault="00D86BD8" w:rsidP="00D86BD8">
            <w:pPr>
              <w:jc w:val="both"/>
              <w:rPr>
                <w:rFonts w:cstheme="minorHAnsi"/>
                <w:sz w:val="24"/>
                <w:szCs w:val="24"/>
              </w:rPr>
            </w:pPr>
            <w:r w:rsidRPr="00086E15">
              <w:rPr>
                <w:rFonts w:cstheme="minorHAnsi"/>
                <w:sz w:val="24"/>
                <w:szCs w:val="24"/>
              </w:rPr>
              <w:t>Procjena 202</w:t>
            </w:r>
            <w:r>
              <w:rPr>
                <w:rFonts w:cstheme="minorHAnsi"/>
                <w:sz w:val="24"/>
                <w:szCs w:val="24"/>
              </w:rPr>
              <w:t>7</w:t>
            </w:r>
            <w:r w:rsidRPr="00086E15">
              <w:rPr>
                <w:rFonts w:cstheme="minorHAnsi"/>
                <w:sz w:val="24"/>
                <w:szCs w:val="24"/>
              </w:rPr>
              <w:t>.</w:t>
            </w:r>
          </w:p>
        </w:tc>
      </w:tr>
      <w:tr w:rsidR="00D86BD8" w:rsidRPr="00086E15" w:rsidTr="00D86BD8">
        <w:trPr>
          <w:trHeight w:val="598"/>
          <w:jc w:val="center"/>
        </w:trPr>
        <w:tc>
          <w:tcPr>
            <w:tcW w:w="2650" w:type="dxa"/>
          </w:tcPr>
          <w:p w:rsidR="00D86BD8" w:rsidRPr="00086E15" w:rsidRDefault="00D86BD8" w:rsidP="00571871">
            <w:pPr>
              <w:jc w:val="both"/>
              <w:rPr>
                <w:rFonts w:cstheme="minorHAnsi"/>
                <w:sz w:val="24"/>
                <w:szCs w:val="24"/>
              </w:rPr>
            </w:pPr>
            <w:r w:rsidRPr="00086E15">
              <w:rPr>
                <w:rFonts w:cstheme="minorHAnsi"/>
                <w:sz w:val="24"/>
                <w:szCs w:val="24"/>
              </w:rPr>
              <w:t>07 Zdravstvo</w:t>
            </w:r>
          </w:p>
        </w:tc>
        <w:tc>
          <w:tcPr>
            <w:tcW w:w="1868" w:type="dxa"/>
            <w:vAlign w:val="bottom"/>
          </w:tcPr>
          <w:p w:rsidR="00D86BD8" w:rsidRPr="00086E15" w:rsidRDefault="00D86BD8" w:rsidP="00571871">
            <w:pPr>
              <w:jc w:val="both"/>
              <w:rPr>
                <w:rFonts w:cstheme="minorHAnsi"/>
                <w:sz w:val="24"/>
                <w:szCs w:val="24"/>
              </w:rPr>
            </w:pPr>
            <w:r w:rsidRPr="00086E15">
              <w:rPr>
                <w:rFonts w:cstheme="minorHAnsi"/>
                <w:bCs/>
                <w:color w:val="000000"/>
                <w:sz w:val="24"/>
                <w:szCs w:val="24"/>
              </w:rPr>
              <w:t>5.355.508</w:t>
            </w:r>
          </w:p>
        </w:tc>
        <w:tc>
          <w:tcPr>
            <w:tcW w:w="2258" w:type="dxa"/>
            <w:vAlign w:val="bottom"/>
          </w:tcPr>
          <w:p w:rsidR="00D86BD8" w:rsidRPr="00086E15" w:rsidRDefault="00D86BD8" w:rsidP="00571871">
            <w:pPr>
              <w:jc w:val="both"/>
              <w:rPr>
                <w:rFonts w:cstheme="minorHAnsi"/>
                <w:color w:val="FF0000"/>
                <w:sz w:val="24"/>
                <w:szCs w:val="24"/>
              </w:rPr>
            </w:pPr>
            <w:r w:rsidRPr="00086E15">
              <w:rPr>
                <w:rFonts w:cstheme="minorHAnsi"/>
                <w:bCs/>
                <w:color w:val="000000"/>
                <w:sz w:val="24"/>
                <w:szCs w:val="24"/>
              </w:rPr>
              <w:t>4.817.100</w:t>
            </w:r>
          </w:p>
        </w:tc>
        <w:tc>
          <w:tcPr>
            <w:tcW w:w="2258" w:type="dxa"/>
            <w:vAlign w:val="bottom"/>
          </w:tcPr>
          <w:p w:rsidR="00D86BD8" w:rsidRPr="00086E15" w:rsidRDefault="00D86BD8" w:rsidP="00571871">
            <w:pPr>
              <w:jc w:val="both"/>
              <w:rPr>
                <w:rFonts w:cstheme="minorHAnsi"/>
                <w:color w:val="FF0000"/>
                <w:sz w:val="24"/>
                <w:szCs w:val="24"/>
              </w:rPr>
            </w:pPr>
            <w:r w:rsidRPr="00086E15">
              <w:rPr>
                <w:rFonts w:cstheme="minorHAnsi"/>
                <w:bCs/>
                <w:color w:val="000000"/>
                <w:sz w:val="24"/>
                <w:szCs w:val="24"/>
              </w:rPr>
              <w:t>5.076.300</w:t>
            </w:r>
          </w:p>
        </w:tc>
      </w:tr>
      <w:tr w:rsidR="00D86BD8" w:rsidRPr="00086E15" w:rsidTr="00D86BD8">
        <w:trPr>
          <w:trHeight w:val="598"/>
          <w:jc w:val="center"/>
        </w:trPr>
        <w:tc>
          <w:tcPr>
            <w:tcW w:w="2650" w:type="dxa"/>
          </w:tcPr>
          <w:p w:rsidR="00D86BD8" w:rsidRPr="00086E15" w:rsidRDefault="00D86BD8" w:rsidP="00571871">
            <w:pPr>
              <w:jc w:val="both"/>
              <w:rPr>
                <w:rFonts w:cstheme="minorHAnsi"/>
                <w:sz w:val="24"/>
                <w:szCs w:val="24"/>
              </w:rPr>
            </w:pPr>
            <w:r>
              <w:rPr>
                <w:rFonts w:cstheme="minorHAnsi"/>
                <w:iCs/>
                <w:sz w:val="24"/>
                <w:szCs w:val="24"/>
              </w:rPr>
              <w:t>0</w:t>
            </w:r>
            <w:r w:rsidRPr="00086E15">
              <w:rPr>
                <w:rFonts w:cstheme="minorHAnsi"/>
                <w:iCs/>
                <w:sz w:val="24"/>
                <w:szCs w:val="24"/>
              </w:rPr>
              <w:t xml:space="preserve">74 Službe javnog zdravstva </w:t>
            </w:r>
          </w:p>
        </w:tc>
        <w:tc>
          <w:tcPr>
            <w:tcW w:w="1868" w:type="dxa"/>
            <w:vAlign w:val="bottom"/>
          </w:tcPr>
          <w:p w:rsidR="00D86BD8" w:rsidRPr="00086E15" w:rsidRDefault="00D86BD8" w:rsidP="00571871">
            <w:pPr>
              <w:jc w:val="both"/>
              <w:rPr>
                <w:rFonts w:cstheme="minorHAnsi"/>
                <w:sz w:val="24"/>
                <w:szCs w:val="24"/>
              </w:rPr>
            </w:pPr>
            <w:r w:rsidRPr="00086E15">
              <w:rPr>
                <w:rFonts w:cstheme="minorHAnsi"/>
                <w:bCs/>
                <w:color w:val="000000"/>
                <w:sz w:val="24"/>
                <w:szCs w:val="24"/>
              </w:rPr>
              <w:t>5.355.508</w:t>
            </w:r>
          </w:p>
        </w:tc>
        <w:tc>
          <w:tcPr>
            <w:tcW w:w="2258" w:type="dxa"/>
            <w:vAlign w:val="bottom"/>
          </w:tcPr>
          <w:p w:rsidR="00D86BD8" w:rsidRPr="00086E15" w:rsidRDefault="00D86BD8" w:rsidP="00571871">
            <w:pPr>
              <w:jc w:val="both"/>
              <w:rPr>
                <w:rFonts w:cstheme="minorHAnsi"/>
                <w:color w:val="FF0000"/>
                <w:sz w:val="24"/>
                <w:szCs w:val="24"/>
              </w:rPr>
            </w:pPr>
            <w:r w:rsidRPr="00086E15">
              <w:rPr>
                <w:rFonts w:cstheme="minorHAnsi"/>
                <w:bCs/>
                <w:color w:val="000000"/>
                <w:sz w:val="24"/>
                <w:szCs w:val="24"/>
              </w:rPr>
              <w:t>4.817.100</w:t>
            </w:r>
          </w:p>
        </w:tc>
        <w:tc>
          <w:tcPr>
            <w:tcW w:w="2258" w:type="dxa"/>
            <w:vAlign w:val="bottom"/>
          </w:tcPr>
          <w:p w:rsidR="00D86BD8" w:rsidRPr="00086E15" w:rsidRDefault="00D86BD8" w:rsidP="00571871">
            <w:pPr>
              <w:jc w:val="both"/>
              <w:rPr>
                <w:rFonts w:cstheme="minorHAnsi"/>
                <w:color w:val="FF0000"/>
                <w:sz w:val="24"/>
                <w:szCs w:val="24"/>
              </w:rPr>
            </w:pPr>
            <w:r w:rsidRPr="00086E15">
              <w:rPr>
                <w:rFonts w:cstheme="minorHAnsi"/>
                <w:bCs/>
                <w:color w:val="000000"/>
                <w:sz w:val="24"/>
                <w:szCs w:val="24"/>
              </w:rPr>
              <w:t>5.076.300</w:t>
            </w:r>
          </w:p>
        </w:tc>
      </w:tr>
    </w:tbl>
    <w:p w:rsidR="00571871" w:rsidRDefault="00571871" w:rsidP="00571871">
      <w:pPr>
        <w:pStyle w:val="NoSpacing"/>
        <w:rPr>
          <w:rFonts w:asciiTheme="minorHAnsi" w:hAnsiTheme="minorHAnsi" w:cstheme="minorHAnsi"/>
          <w:sz w:val="24"/>
          <w:szCs w:val="24"/>
        </w:rPr>
      </w:pPr>
    </w:p>
    <w:p w:rsidR="00571871" w:rsidRDefault="00571871" w:rsidP="00571871">
      <w:pPr>
        <w:pStyle w:val="NoSpacing"/>
        <w:rPr>
          <w:rFonts w:asciiTheme="minorHAnsi" w:hAnsiTheme="minorHAnsi" w:cstheme="minorHAnsi"/>
          <w:sz w:val="24"/>
          <w:szCs w:val="24"/>
        </w:rPr>
      </w:pPr>
      <w:r w:rsidRPr="00571871">
        <w:rPr>
          <w:rFonts w:asciiTheme="minorHAnsi" w:hAnsiTheme="minorHAnsi" w:cstheme="minorHAnsi"/>
          <w:sz w:val="24"/>
          <w:szCs w:val="24"/>
        </w:rPr>
        <w:t>B. RAČUN FINANCIRANJA – Zavod ne ostvaruje prihode iz razreda 8 - Primici od financijske imovine i zaduživanja i razreda 5 - Izdaci za financijsku imovinu i otplate zajmova.</w:t>
      </w:r>
    </w:p>
    <w:p w:rsidR="00D86BD8" w:rsidRDefault="00D86BD8" w:rsidP="00571871">
      <w:pPr>
        <w:pStyle w:val="NoSpacing"/>
        <w:rPr>
          <w:rFonts w:asciiTheme="minorHAnsi" w:hAnsiTheme="minorHAnsi" w:cstheme="minorHAnsi"/>
          <w:sz w:val="24"/>
          <w:szCs w:val="24"/>
        </w:rPr>
      </w:pPr>
    </w:p>
    <w:p w:rsidR="00571871" w:rsidRPr="00885BA0" w:rsidRDefault="00571871" w:rsidP="00571871">
      <w:pPr>
        <w:pStyle w:val="NoSpacing"/>
        <w:rPr>
          <w:rFonts w:asciiTheme="minorHAnsi" w:hAnsiTheme="minorHAnsi" w:cstheme="minorHAnsi"/>
          <w:b/>
          <w:sz w:val="24"/>
          <w:szCs w:val="24"/>
        </w:rPr>
      </w:pPr>
      <w:r w:rsidRPr="00885BA0">
        <w:rPr>
          <w:rFonts w:asciiTheme="minorHAnsi" w:hAnsiTheme="minorHAnsi" w:cstheme="minorHAnsi"/>
          <w:b/>
          <w:sz w:val="24"/>
          <w:szCs w:val="24"/>
        </w:rPr>
        <w:t>OBRAZLOŽENJE POSEBNOG DIJELA FINANCIJSKOG PLANA</w:t>
      </w:r>
    </w:p>
    <w:p w:rsidR="00571871" w:rsidRPr="00571871" w:rsidRDefault="00571871" w:rsidP="00571871">
      <w:pPr>
        <w:pStyle w:val="NoSpacing"/>
        <w:rPr>
          <w:rFonts w:asciiTheme="minorHAnsi" w:hAnsiTheme="minorHAnsi" w:cstheme="minorHAnsi"/>
          <w:sz w:val="24"/>
          <w:szCs w:val="24"/>
        </w:rPr>
      </w:pPr>
    </w:p>
    <w:p w:rsidR="00571871" w:rsidRPr="00885BA0" w:rsidRDefault="00571871" w:rsidP="00571871">
      <w:pPr>
        <w:pStyle w:val="NoSpacing"/>
        <w:rPr>
          <w:rFonts w:asciiTheme="minorHAnsi" w:hAnsiTheme="minorHAnsi" w:cstheme="minorHAnsi"/>
          <w:b/>
          <w:sz w:val="24"/>
          <w:szCs w:val="24"/>
          <w:u w:val="single"/>
        </w:rPr>
      </w:pPr>
      <w:r w:rsidRPr="00885BA0">
        <w:rPr>
          <w:rFonts w:asciiTheme="minorHAnsi" w:hAnsiTheme="minorHAnsi" w:cstheme="minorHAnsi"/>
          <w:b/>
          <w:sz w:val="24"/>
          <w:szCs w:val="24"/>
          <w:u w:val="single"/>
        </w:rPr>
        <w:t>Program A101209 Zakonski standard ustanova u zdravstvu</w:t>
      </w:r>
    </w:p>
    <w:p w:rsidR="00571871" w:rsidRDefault="00571871" w:rsidP="00D86BD8">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w:t>
      </w:r>
      <w:r w:rsidRPr="00885BA0">
        <w:rPr>
          <w:rFonts w:asciiTheme="minorHAnsi" w:hAnsiTheme="minorHAnsi" w:cstheme="minorHAnsi"/>
          <w:sz w:val="24"/>
          <w:szCs w:val="24"/>
          <w:u w:val="single"/>
        </w:rPr>
        <w:t>aktivnost A101209A120901 Održavanje zdravstvenih ustanova</w:t>
      </w:r>
      <w:r w:rsidRPr="00571871">
        <w:rPr>
          <w:rFonts w:asciiTheme="minorHAnsi" w:hAnsiTheme="minorHAnsi" w:cstheme="minorHAnsi"/>
          <w:sz w:val="24"/>
          <w:szCs w:val="24"/>
        </w:rPr>
        <w:t xml:space="preserve"> u iznosu od 28.000,00 Eura, a odnosi se na: tekuće i investicijsko održavanje klima komora, protuprovalnog, protupožarnog, te video nadzornog sustava, servise i popravke medicinske i nemedicinske opreme, a to su prijenosi sredstava iz </w:t>
      </w:r>
      <w:r w:rsidR="00D86BD8">
        <w:rPr>
          <w:rFonts w:asciiTheme="minorHAnsi" w:hAnsiTheme="minorHAnsi" w:cstheme="minorHAnsi"/>
          <w:sz w:val="24"/>
          <w:szCs w:val="24"/>
        </w:rPr>
        <w:t>nadležnog</w:t>
      </w:r>
      <w:r w:rsidRPr="00571871">
        <w:rPr>
          <w:rFonts w:asciiTheme="minorHAnsi" w:hAnsiTheme="minorHAnsi" w:cstheme="minorHAnsi"/>
          <w:sz w:val="24"/>
          <w:szCs w:val="24"/>
        </w:rPr>
        <w:t xml:space="preserve"> proračuna za financiranje decentraliziranih funkcija.</w:t>
      </w:r>
    </w:p>
    <w:p w:rsidR="00571871" w:rsidRDefault="00571871" w:rsidP="00571871">
      <w:pPr>
        <w:pStyle w:val="NoSpacing"/>
        <w:rPr>
          <w:rFonts w:asciiTheme="minorHAnsi" w:hAnsiTheme="minorHAnsi" w:cstheme="minorHAnsi"/>
          <w:sz w:val="24"/>
          <w:szCs w:val="24"/>
        </w:rPr>
      </w:pPr>
    </w:p>
    <w:tbl>
      <w:tblPr>
        <w:tblW w:w="8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268"/>
        <w:gridCol w:w="2172"/>
      </w:tblGrid>
      <w:tr w:rsidR="00D86BD8" w:rsidRPr="00086E15" w:rsidTr="00D86BD8">
        <w:trPr>
          <w:trHeight w:val="523"/>
          <w:jc w:val="center"/>
        </w:trPr>
        <w:tc>
          <w:tcPr>
            <w:tcW w:w="2405" w:type="dxa"/>
            <w:shd w:val="clear" w:color="auto" w:fill="D9D9D9"/>
          </w:tcPr>
          <w:p w:rsidR="00D86BD8" w:rsidRPr="00086E15" w:rsidRDefault="00D86BD8" w:rsidP="00571871">
            <w:pPr>
              <w:jc w:val="both"/>
              <w:rPr>
                <w:rFonts w:cstheme="minorHAnsi"/>
                <w:sz w:val="24"/>
                <w:szCs w:val="24"/>
              </w:rPr>
            </w:pPr>
            <w:bookmarkStart w:id="2" w:name="_Hlk147081209"/>
            <w:r w:rsidRPr="00086E15">
              <w:rPr>
                <w:rFonts w:cstheme="minorHAnsi"/>
                <w:sz w:val="24"/>
                <w:szCs w:val="24"/>
              </w:rPr>
              <w:t>Program A101209</w:t>
            </w:r>
          </w:p>
        </w:tc>
        <w:tc>
          <w:tcPr>
            <w:tcW w:w="2126" w:type="dxa"/>
            <w:shd w:val="clear" w:color="auto" w:fill="D9D9D9"/>
          </w:tcPr>
          <w:p w:rsidR="00D86BD8" w:rsidRPr="00086E15" w:rsidRDefault="00D86BD8" w:rsidP="00571871">
            <w:pPr>
              <w:jc w:val="both"/>
              <w:rPr>
                <w:rFonts w:cstheme="minorHAnsi"/>
                <w:sz w:val="24"/>
                <w:szCs w:val="24"/>
              </w:rPr>
            </w:pPr>
            <w:r w:rsidRPr="00086E15">
              <w:rPr>
                <w:rFonts w:cstheme="minorHAnsi"/>
                <w:sz w:val="24"/>
                <w:szCs w:val="24"/>
              </w:rPr>
              <w:t>Plan 2025.</w:t>
            </w:r>
          </w:p>
        </w:tc>
        <w:tc>
          <w:tcPr>
            <w:tcW w:w="2268" w:type="dxa"/>
            <w:shd w:val="clear" w:color="auto" w:fill="D9D9D9"/>
          </w:tcPr>
          <w:p w:rsidR="00D86BD8" w:rsidRPr="00086E15" w:rsidRDefault="00D86BD8" w:rsidP="00571871">
            <w:pPr>
              <w:jc w:val="both"/>
              <w:rPr>
                <w:rFonts w:cstheme="minorHAnsi"/>
                <w:sz w:val="24"/>
                <w:szCs w:val="24"/>
              </w:rPr>
            </w:pPr>
            <w:r w:rsidRPr="00086E15">
              <w:rPr>
                <w:rFonts w:cstheme="minorHAnsi"/>
                <w:sz w:val="24"/>
                <w:szCs w:val="24"/>
              </w:rPr>
              <w:t>Procjena 2026.</w:t>
            </w:r>
          </w:p>
        </w:tc>
        <w:tc>
          <w:tcPr>
            <w:tcW w:w="2172" w:type="dxa"/>
            <w:shd w:val="clear" w:color="auto" w:fill="D9D9D9"/>
          </w:tcPr>
          <w:p w:rsidR="00D86BD8" w:rsidRPr="00086E15" w:rsidRDefault="00D86BD8" w:rsidP="00571871">
            <w:pPr>
              <w:jc w:val="both"/>
              <w:rPr>
                <w:rFonts w:cstheme="minorHAnsi"/>
                <w:sz w:val="24"/>
                <w:szCs w:val="24"/>
              </w:rPr>
            </w:pPr>
            <w:r w:rsidRPr="00086E15">
              <w:rPr>
                <w:rFonts w:cstheme="minorHAnsi"/>
                <w:sz w:val="24"/>
                <w:szCs w:val="24"/>
              </w:rPr>
              <w:t>Procjena 2027.</w:t>
            </w:r>
          </w:p>
        </w:tc>
      </w:tr>
      <w:tr w:rsidR="00D86BD8" w:rsidRPr="00086E15" w:rsidTr="00D86BD8">
        <w:trPr>
          <w:trHeight w:val="523"/>
          <w:jc w:val="center"/>
        </w:trPr>
        <w:tc>
          <w:tcPr>
            <w:tcW w:w="2405" w:type="dxa"/>
          </w:tcPr>
          <w:p w:rsidR="00D86BD8" w:rsidRPr="00086E15" w:rsidRDefault="00D86BD8" w:rsidP="00571871">
            <w:pPr>
              <w:jc w:val="both"/>
              <w:rPr>
                <w:rFonts w:cstheme="minorHAnsi"/>
                <w:sz w:val="24"/>
                <w:szCs w:val="24"/>
              </w:rPr>
            </w:pPr>
            <w:r w:rsidRPr="00D86BD8">
              <w:rPr>
                <w:rFonts w:cstheme="minorHAnsi"/>
                <w:b/>
                <w:bCs/>
                <w:color w:val="000000"/>
                <w:sz w:val="24"/>
                <w:szCs w:val="24"/>
              </w:rPr>
              <w:t>A101209A120901</w:t>
            </w:r>
          </w:p>
        </w:tc>
        <w:tc>
          <w:tcPr>
            <w:tcW w:w="2126" w:type="dxa"/>
          </w:tcPr>
          <w:p w:rsidR="00D86BD8" w:rsidRPr="00086E15" w:rsidRDefault="00D86BD8" w:rsidP="00571871">
            <w:pPr>
              <w:jc w:val="both"/>
              <w:rPr>
                <w:rFonts w:cstheme="minorHAnsi"/>
                <w:color w:val="000000" w:themeColor="text1"/>
                <w:sz w:val="24"/>
                <w:szCs w:val="24"/>
              </w:rPr>
            </w:pPr>
            <w:r w:rsidRPr="00086E15">
              <w:rPr>
                <w:rFonts w:cstheme="minorHAnsi"/>
                <w:color w:val="000000" w:themeColor="text1"/>
                <w:sz w:val="24"/>
                <w:szCs w:val="24"/>
              </w:rPr>
              <w:t>28.000,00</w:t>
            </w:r>
          </w:p>
        </w:tc>
        <w:tc>
          <w:tcPr>
            <w:tcW w:w="2268" w:type="dxa"/>
          </w:tcPr>
          <w:p w:rsidR="00D86BD8" w:rsidRPr="00086E15" w:rsidRDefault="00D86BD8" w:rsidP="00571871">
            <w:pPr>
              <w:jc w:val="both"/>
              <w:rPr>
                <w:rFonts w:cstheme="minorHAnsi"/>
                <w:color w:val="000000" w:themeColor="text1"/>
                <w:sz w:val="24"/>
                <w:szCs w:val="24"/>
              </w:rPr>
            </w:pPr>
            <w:r w:rsidRPr="00086E15">
              <w:rPr>
                <w:rFonts w:cstheme="minorHAnsi"/>
                <w:color w:val="000000" w:themeColor="text1"/>
                <w:sz w:val="24"/>
                <w:szCs w:val="24"/>
              </w:rPr>
              <w:t>28.000,00</w:t>
            </w:r>
          </w:p>
        </w:tc>
        <w:tc>
          <w:tcPr>
            <w:tcW w:w="2172" w:type="dxa"/>
          </w:tcPr>
          <w:p w:rsidR="00D86BD8" w:rsidRPr="00086E15" w:rsidRDefault="00D86BD8" w:rsidP="00571871">
            <w:pPr>
              <w:jc w:val="both"/>
              <w:rPr>
                <w:rFonts w:cstheme="minorHAnsi"/>
                <w:color w:val="000000" w:themeColor="text1"/>
                <w:sz w:val="24"/>
                <w:szCs w:val="24"/>
              </w:rPr>
            </w:pPr>
            <w:r w:rsidRPr="00086E15">
              <w:rPr>
                <w:rFonts w:cstheme="minorHAnsi"/>
                <w:color w:val="000000" w:themeColor="text1"/>
                <w:sz w:val="24"/>
                <w:szCs w:val="24"/>
              </w:rPr>
              <w:t>28.000,00</w:t>
            </w:r>
          </w:p>
        </w:tc>
      </w:tr>
      <w:bookmarkEnd w:id="2"/>
    </w:tbl>
    <w:p w:rsidR="00571871" w:rsidRDefault="00571871" w:rsidP="00571871">
      <w:pPr>
        <w:pStyle w:val="NoSpacing"/>
        <w:rPr>
          <w:rFonts w:asciiTheme="minorHAnsi" w:hAnsiTheme="minorHAnsi" w:cstheme="minorHAnsi"/>
          <w:sz w:val="24"/>
          <w:szCs w:val="24"/>
        </w:rPr>
      </w:pPr>
    </w:p>
    <w:p w:rsidR="00571871" w:rsidRPr="00885BA0" w:rsidRDefault="00571871" w:rsidP="00571871">
      <w:pPr>
        <w:pStyle w:val="NoSpacing"/>
        <w:rPr>
          <w:rFonts w:asciiTheme="minorHAnsi" w:hAnsiTheme="minorHAnsi" w:cstheme="minorHAnsi"/>
          <w:b/>
          <w:sz w:val="24"/>
          <w:szCs w:val="24"/>
          <w:u w:val="single"/>
        </w:rPr>
      </w:pPr>
      <w:r w:rsidRPr="00885BA0">
        <w:rPr>
          <w:rFonts w:asciiTheme="minorHAnsi" w:hAnsiTheme="minorHAnsi" w:cstheme="minorHAnsi"/>
          <w:b/>
          <w:sz w:val="24"/>
          <w:szCs w:val="24"/>
          <w:u w:val="single"/>
        </w:rPr>
        <w:t>Program A101212</w:t>
      </w:r>
      <w:r w:rsidRPr="00885BA0">
        <w:rPr>
          <w:rFonts w:asciiTheme="minorHAnsi" w:hAnsiTheme="minorHAnsi" w:cstheme="minorHAnsi"/>
          <w:b/>
          <w:sz w:val="24"/>
          <w:szCs w:val="24"/>
          <w:u w:val="single"/>
        </w:rPr>
        <w:tab/>
        <w:t>Program ustanova u zdravstvu iznad standarda</w:t>
      </w:r>
    </w:p>
    <w:p w:rsidR="00571871" w:rsidRDefault="00571871" w:rsidP="00D86BD8">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w:t>
      </w:r>
      <w:r w:rsidRPr="00885BA0">
        <w:rPr>
          <w:rFonts w:asciiTheme="minorHAnsi" w:hAnsiTheme="minorHAnsi" w:cstheme="minorHAnsi"/>
          <w:sz w:val="24"/>
          <w:szCs w:val="24"/>
          <w:u w:val="single"/>
        </w:rPr>
        <w:t xml:space="preserve">aktivnost A101212A121201 Mjere za prevenciju ovisnosti i suzbijanje opojnih droga </w:t>
      </w:r>
      <w:r w:rsidRPr="00571871">
        <w:rPr>
          <w:rFonts w:asciiTheme="minorHAnsi" w:hAnsiTheme="minorHAnsi" w:cstheme="minorHAnsi"/>
          <w:sz w:val="24"/>
          <w:szCs w:val="24"/>
        </w:rPr>
        <w:t xml:space="preserve">u iznosu od 25.881,00 Eur, gdje su također prijenosi sredstava iz </w:t>
      </w:r>
      <w:r w:rsidR="00885BA0">
        <w:rPr>
          <w:rFonts w:asciiTheme="minorHAnsi" w:hAnsiTheme="minorHAnsi" w:cstheme="minorHAnsi"/>
          <w:sz w:val="24"/>
          <w:szCs w:val="24"/>
        </w:rPr>
        <w:t>nadležnog proračuna</w:t>
      </w:r>
      <w:r w:rsidRPr="00571871">
        <w:rPr>
          <w:rFonts w:asciiTheme="minorHAnsi" w:hAnsiTheme="minorHAnsi" w:cstheme="minorHAnsi"/>
          <w:sz w:val="24"/>
          <w:szCs w:val="24"/>
        </w:rPr>
        <w:t>, a odnosi se na 31 – Rashode za zaposlene (18.581,00 Eur)  i 32 – Materijalne rashode (7.300,00 Eur).</w:t>
      </w:r>
    </w:p>
    <w:tbl>
      <w:tblPr>
        <w:tblStyle w:val="TableNormal1"/>
        <w:tblW w:w="89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2"/>
        <w:gridCol w:w="2132"/>
        <w:gridCol w:w="2131"/>
        <w:gridCol w:w="2131"/>
      </w:tblGrid>
      <w:tr w:rsidR="00D86BD8" w:rsidRPr="00086E15" w:rsidTr="00D86BD8">
        <w:trPr>
          <w:trHeight w:val="398"/>
        </w:trPr>
        <w:tc>
          <w:tcPr>
            <w:tcW w:w="2532" w:type="dxa"/>
            <w:shd w:val="clear" w:color="auto" w:fill="D9D9D9"/>
          </w:tcPr>
          <w:p w:rsidR="00D86BD8" w:rsidRPr="00086E15" w:rsidRDefault="00D86BD8" w:rsidP="00571871">
            <w:pPr>
              <w:pStyle w:val="TableParagraph"/>
              <w:tabs>
                <w:tab w:val="left" w:pos="1324"/>
              </w:tabs>
              <w:spacing w:line="240" w:lineRule="auto"/>
              <w:ind w:left="108" w:right="96"/>
              <w:rPr>
                <w:rFonts w:asciiTheme="minorHAnsi" w:hAnsiTheme="minorHAnsi" w:cstheme="minorHAnsi"/>
              </w:rPr>
            </w:pPr>
            <w:bookmarkStart w:id="3" w:name="_Hlk116206931"/>
            <w:r w:rsidRPr="00086E15">
              <w:rPr>
                <w:rFonts w:asciiTheme="minorHAnsi" w:hAnsiTheme="minorHAnsi" w:cstheme="minorHAnsi"/>
              </w:rPr>
              <w:t>Program A101212</w:t>
            </w:r>
          </w:p>
        </w:tc>
        <w:tc>
          <w:tcPr>
            <w:tcW w:w="2132" w:type="dxa"/>
            <w:shd w:val="clear" w:color="auto" w:fill="D9D9D9"/>
          </w:tcPr>
          <w:p w:rsidR="00D86BD8" w:rsidRPr="00086E15" w:rsidRDefault="00D86BD8" w:rsidP="00571871">
            <w:pPr>
              <w:pStyle w:val="TableParagraph"/>
              <w:rPr>
                <w:rFonts w:asciiTheme="minorHAnsi" w:hAnsiTheme="minorHAnsi" w:cstheme="minorHAnsi"/>
              </w:rPr>
            </w:pPr>
            <w:r w:rsidRPr="00086E15">
              <w:rPr>
                <w:rFonts w:asciiTheme="minorHAnsi" w:hAnsiTheme="minorHAnsi" w:cstheme="minorHAnsi"/>
              </w:rPr>
              <w:t>Plan 2025.</w:t>
            </w:r>
          </w:p>
        </w:tc>
        <w:tc>
          <w:tcPr>
            <w:tcW w:w="2131" w:type="dxa"/>
            <w:shd w:val="clear" w:color="auto" w:fill="D9D9D9"/>
          </w:tcPr>
          <w:p w:rsidR="00D86BD8" w:rsidRPr="00086E15" w:rsidRDefault="00D86BD8" w:rsidP="00571871">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31" w:type="dxa"/>
            <w:shd w:val="clear" w:color="auto" w:fill="D9D9D9"/>
          </w:tcPr>
          <w:p w:rsidR="00D86BD8" w:rsidRPr="00086E15" w:rsidRDefault="00D86BD8" w:rsidP="00571871">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D86BD8" w:rsidRPr="00086E15" w:rsidTr="00D86BD8">
        <w:trPr>
          <w:trHeight w:val="459"/>
        </w:trPr>
        <w:tc>
          <w:tcPr>
            <w:tcW w:w="2532" w:type="dxa"/>
          </w:tcPr>
          <w:p w:rsidR="00D86BD8" w:rsidRPr="00086E15" w:rsidRDefault="00D86BD8" w:rsidP="00571871">
            <w:pPr>
              <w:pStyle w:val="TableParagraph"/>
              <w:spacing w:before="1" w:line="240" w:lineRule="auto"/>
              <w:ind w:left="108"/>
              <w:rPr>
                <w:rFonts w:asciiTheme="minorHAnsi" w:hAnsiTheme="minorHAnsi" w:cstheme="minorHAnsi"/>
                <w:b/>
              </w:rPr>
            </w:pPr>
            <w:r w:rsidRPr="00086E15">
              <w:rPr>
                <w:rFonts w:asciiTheme="minorHAnsi" w:hAnsiTheme="minorHAnsi" w:cstheme="minorHAnsi"/>
                <w:b/>
              </w:rPr>
              <w:t>A101212A121201</w:t>
            </w:r>
          </w:p>
        </w:tc>
        <w:tc>
          <w:tcPr>
            <w:tcW w:w="2132" w:type="dxa"/>
          </w:tcPr>
          <w:p w:rsidR="00D86BD8" w:rsidRPr="00086E15" w:rsidRDefault="00D86BD8" w:rsidP="00571871">
            <w:pPr>
              <w:pStyle w:val="TableParagraph"/>
              <w:ind w:left="438"/>
              <w:rPr>
                <w:rFonts w:asciiTheme="minorHAnsi" w:hAnsiTheme="minorHAnsi" w:cstheme="minorHAnsi"/>
              </w:rPr>
            </w:pPr>
            <w:r w:rsidRPr="00086E15">
              <w:rPr>
                <w:rFonts w:asciiTheme="minorHAnsi" w:hAnsiTheme="minorHAnsi" w:cstheme="minorHAnsi"/>
              </w:rPr>
              <w:t>25.881,00</w:t>
            </w:r>
          </w:p>
        </w:tc>
        <w:tc>
          <w:tcPr>
            <w:tcW w:w="2131" w:type="dxa"/>
          </w:tcPr>
          <w:p w:rsidR="00D86BD8" w:rsidRPr="00086E15" w:rsidRDefault="00D86BD8" w:rsidP="00571871">
            <w:pPr>
              <w:pStyle w:val="TableParagraph"/>
              <w:ind w:left="0" w:right="97"/>
              <w:rPr>
                <w:rFonts w:asciiTheme="minorHAnsi" w:hAnsiTheme="minorHAnsi" w:cstheme="minorHAnsi"/>
              </w:rPr>
            </w:pPr>
            <w:r w:rsidRPr="00086E15">
              <w:rPr>
                <w:rFonts w:asciiTheme="minorHAnsi" w:hAnsiTheme="minorHAnsi" w:cstheme="minorHAnsi"/>
              </w:rPr>
              <w:t>25.881,00</w:t>
            </w:r>
          </w:p>
        </w:tc>
        <w:tc>
          <w:tcPr>
            <w:tcW w:w="2131" w:type="dxa"/>
          </w:tcPr>
          <w:p w:rsidR="00D86BD8" w:rsidRPr="00086E15" w:rsidRDefault="00D86BD8" w:rsidP="00571871">
            <w:pPr>
              <w:pStyle w:val="TableParagraph"/>
              <w:ind w:left="0" w:right="94"/>
              <w:rPr>
                <w:rFonts w:asciiTheme="minorHAnsi" w:hAnsiTheme="minorHAnsi" w:cstheme="minorHAnsi"/>
              </w:rPr>
            </w:pPr>
            <w:r w:rsidRPr="00086E15">
              <w:rPr>
                <w:rFonts w:asciiTheme="minorHAnsi" w:hAnsiTheme="minorHAnsi" w:cstheme="minorHAnsi"/>
              </w:rPr>
              <w:t>25.881,00</w:t>
            </w:r>
          </w:p>
        </w:tc>
      </w:tr>
      <w:bookmarkEnd w:id="3"/>
    </w:tbl>
    <w:p w:rsidR="00571871" w:rsidRDefault="00571871" w:rsidP="00571871">
      <w:pPr>
        <w:pStyle w:val="NoSpacing"/>
        <w:rPr>
          <w:rFonts w:asciiTheme="minorHAnsi" w:hAnsiTheme="minorHAnsi" w:cstheme="minorHAnsi"/>
          <w:sz w:val="24"/>
          <w:szCs w:val="24"/>
        </w:rPr>
      </w:pPr>
    </w:p>
    <w:p w:rsidR="00571871" w:rsidRDefault="00571871" w:rsidP="00885BA0">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w:t>
      </w:r>
      <w:r w:rsidRPr="00885BA0">
        <w:rPr>
          <w:rFonts w:asciiTheme="minorHAnsi" w:hAnsiTheme="minorHAnsi" w:cstheme="minorHAnsi"/>
          <w:sz w:val="24"/>
          <w:szCs w:val="24"/>
          <w:u w:val="single"/>
        </w:rPr>
        <w:t>aktivnost A101212A121212 Pružanje usluga temeljem ugovora s HZZO-om.</w:t>
      </w:r>
      <w:r w:rsidRPr="00571871">
        <w:rPr>
          <w:rFonts w:asciiTheme="minorHAnsi" w:hAnsiTheme="minorHAnsi" w:cstheme="minorHAnsi"/>
          <w:sz w:val="24"/>
          <w:szCs w:val="24"/>
        </w:rPr>
        <w:t xml:space="preserve"> Prihodi od HZZO-a na temelju ugovornih obveza povećani su kao rezultat povećanja glavarine, a tu su glavarine i sufinanciranje troškova pripravnosti liječnika specijalista epidemiologije raspoređeni su na rashode za pokriće dijela rashoda za plaće i doprinosa na plaće radnika te ostalih rashoda za radnike.</w:t>
      </w:r>
    </w:p>
    <w:tbl>
      <w:tblPr>
        <w:tblStyle w:val="TableNormal1"/>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126"/>
        <w:gridCol w:w="2126"/>
        <w:gridCol w:w="2127"/>
      </w:tblGrid>
      <w:tr w:rsidR="00885BA0" w:rsidRPr="00086E15" w:rsidTr="00885BA0">
        <w:trPr>
          <w:trHeight w:val="574"/>
        </w:trPr>
        <w:tc>
          <w:tcPr>
            <w:tcW w:w="2552" w:type="dxa"/>
            <w:shd w:val="clear" w:color="auto" w:fill="D9D9D9"/>
          </w:tcPr>
          <w:p w:rsidR="00885BA0" w:rsidRPr="00086E15" w:rsidRDefault="00885BA0" w:rsidP="00571871">
            <w:pPr>
              <w:pStyle w:val="TableParagraph"/>
              <w:tabs>
                <w:tab w:val="left" w:pos="1324"/>
              </w:tabs>
              <w:spacing w:line="240" w:lineRule="auto"/>
              <w:ind w:left="108" w:right="96"/>
              <w:rPr>
                <w:rFonts w:asciiTheme="minorHAnsi" w:hAnsiTheme="minorHAnsi" w:cstheme="minorHAnsi"/>
              </w:rPr>
            </w:pPr>
            <w:r w:rsidRPr="00086E15">
              <w:rPr>
                <w:rFonts w:asciiTheme="minorHAnsi" w:hAnsiTheme="minorHAnsi" w:cstheme="minorHAnsi"/>
              </w:rPr>
              <w:t>Program A101212</w:t>
            </w:r>
          </w:p>
        </w:tc>
        <w:tc>
          <w:tcPr>
            <w:tcW w:w="2126" w:type="dxa"/>
            <w:shd w:val="clear" w:color="auto" w:fill="D9D9D9"/>
          </w:tcPr>
          <w:p w:rsidR="00885BA0" w:rsidRPr="00086E15" w:rsidRDefault="00885BA0" w:rsidP="00571871">
            <w:pPr>
              <w:pStyle w:val="TableParagraph"/>
              <w:rPr>
                <w:rFonts w:asciiTheme="minorHAnsi" w:hAnsiTheme="minorHAnsi" w:cstheme="minorHAnsi"/>
              </w:rPr>
            </w:pPr>
            <w:r w:rsidRPr="00086E15">
              <w:rPr>
                <w:rFonts w:asciiTheme="minorHAnsi" w:hAnsiTheme="minorHAnsi" w:cstheme="minorHAnsi"/>
              </w:rPr>
              <w:t>Plan 2025.</w:t>
            </w:r>
          </w:p>
        </w:tc>
        <w:tc>
          <w:tcPr>
            <w:tcW w:w="2126" w:type="dxa"/>
            <w:shd w:val="clear" w:color="auto" w:fill="D9D9D9"/>
          </w:tcPr>
          <w:p w:rsidR="00885BA0" w:rsidRPr="00086E15" w:rsidRDefault="00885BA0" w:rsidP="00571871">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27" w:type="dxa"/>
            <w:shd w:val="clear" w:color="auto" w:fill="D9D9D9"/>
          </w:tcPr>
          <w:p w:rsidR="00885BA0" w:rsidRPr="00086E15" w:rsidRDefault="00885BA0" w:rsidP="00571871">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rsidTr="00885BA0">
        <w:trPr>
          <w:trHeight w:val="468"/>
        </w:trPr>
        <w:tc>
          <w:tcPr>
            <w:tcW w:w="2552" w:type="dxa"/>
          </w:tcPr>
          <w:p w:rsidR="00885BA0" w:rsidRPr="00086E15" w:rsidRDefault="00885BA0" w:rsidP="00571871">
            <w:pPr>
              <w:pStyle w:val="TableParagraph"/>
              <w:spacing w:before="1" w:line="240" w:lineRule="auto"/>
              <w:ind w:left="108"/>
              <w:rPr>
                <w:rFonts w:asciiTheme="minorHAnsi" w:hAnsiTheme="minorHAnsi" w:cstheme="minorHAnsi"/>
                <w:b/>
              </w:rPr>
            </w:pPr>
            <w:r w:rsidRPr="00086E15">
              <w:rPr>
                <w:rFonts w:asciiTheme="minorHAnsi" w:hAnsiTheme="minorHAnsi" w:cstheme="minorHAnsi"/>
                <w:b/>
              </w:rPr>
              <w:t>A101212A121212</w:t>
            </w:r>
          </w:p>
        </w:tc>
        <w:tc>
          <w:tcPr>
            <w:tcW w:w="2126" w:type="dxa"/>
          </w:tcPr>
          <w:p w:rsidR="00885BA0" w:rsidRPr="00086E15" w:rsidRDefault="00885BA0" w:rsidP="00571871">
            <w:pPr>
              <w:pStyle w:val="TableParagraph"/>
              <w:ind w:left="0"/>
              <w:rPr>
                <w:rFonts w:asciiTheme="minorHAnsi" w:hAnsiTheme="minorHAnsi" w:cstheme="minorHAnsi"/>
              </w:rPr>
            </w:pPr>
            <w:r w:rsidRPr="00086E15">
              <w:rPr>
                <w:rFonts w:asciiTheme="minorHAnsi" w:hAnsiTheme="minorHAnsi" w:cstheme="minorHAnsi"/>
              </w:rPr>
              <w:t>2.467.500</w:t>
            </w:r>
          </w:p>
        </w:tc>
        <w:tc>
          <w:tcPr>
            <w:tcW w:w="2126" w:type="dxa"/>
          </w:tcPr>
          <w:p w:rsidR="00885BA0" w:rsidRPr="00086E15" w:rsidRDefault="00885BA0" w:rsidP="00571871">
            <w:pPr>
              <w:pStyle w:val="TableParagraph"/>
              <w:ind w:left="0" w:right="97"/>
              <w:rPr>
                <w:rFonts w:asciiTheme="minorHAnsi" w:hAnsiTheme="minorHAnsi" w:cstheme="minorHAnsi"/>
              </w:rPr>
            </w:pPr>
            <w:r w:rsidRPr="00086E15">
              <w:rPr>
                <w:rFonts w:asciiTheme="minorHAnsi" w:hAnsiTheme="minorHAnsi" w:cstheme="minorHAnsi"/>
              </w:rPr>
              <w:t>2.554.500</w:t>
            </w:r>
          </w:p>
        </w:tc>
        <w:tc>
          <w:tcPr>
            <w:tcW w:w="2127" w:type="dxa"/>
          </w:tcPr>
          <w:p w:rsidR="00885BA0" w:rsidRPr="00086E15" w:rsidRDefault="00885BA0" w:rsidP="00571871">
            <w:pPr>
              <w:pStyle w:val="TableParagraph"/>
              <w:ind w:left="0" w:right="94"/>
              <w:rPr>
                <w:rFonts w:asciiTheme="minorHAnsi" w:hAnsiTheme="minorHAnsi" w:cstheme="minorHAnsi"/>
              </w:rPr>
            </w:pPr>
            <w:r w:rsidRPr="00086E15">
              <w:rPr>
                <w:rFonts w:asciiTheme="minorHAnsi" w:hAnsiTheme="minorHAnsi" w:cstheme="minorHAnsi"/>
              </w:rPr>
              <w:t>2.710.000</w:t>
            </w:r>
          </w:p>
        </w:tc>
      </w:tr>
    </w:tbl>
    <w:p w:rsidR="00E7484D" w:rsidRDefault="00E7484D" w:rsidP="00E7484D">
      <w:pPr>
        <w:pStyle w:val="NoSpacing"/>
        <w:jc w:val="both"/>
        <w:rPr>
          <w:rFonts w:asciiTheme="minorHAnsi" w:hAnsiTheme="minorHAnsi" w:cstheme="minorHAnsi"/>
          <w:sz w:val="24"/>
          <w:szCs w:val="24"/>
        </w:rPr>
      </w:pPr>
    </w:p>
    <w:p w:rsidR="00571871" w:rsidRDefault="00571871" w:rsidP="00E7484D">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w:t>
      </w:r>
      <w:r w:rsidRPr="00885BA0">
        <w:rPr>
          <w:rFonts w:asciiTheme="minorHAnsi" w:hAnsiTheme="minorHAnsi" w:cstheme="minorHAnsi"/>
          <w:sz w:val="24"/>
          <w:szCs w:val="24"/>
          <w:u w:val="single"/>
        </w:rPr>
        <w:t>aktivnost A101212A121213 Pružanje usluga izvan ugovora s HZZO-om</w:t>
      </w:r>
      <w:r w:rsidRPr="00571871">
        <w:rPr>
          <w:rFonts w:asciiTheme="minorHAnsi" w:hAnsiTheme="minorHAnsi" w:cstheme="minorHAnsi"/>
          <w:sz w:val="24"/>
          <w:szCs w:val="24"/>
        </w:rPr>
        <w:t>. Odnosi se na sufinanciranje cijene usluge od korisnika, tj. participaciju. Namijenjeni su pokriću dijela troška za plaće i doprinose na plaće radnika, ostale troškove radnika te za pokriće dijela rashoda za materijal i energiju.</w:t>
      </w:r>
    </w:p>
    <w:tbl>
      <w:tblPr>
        <w:tblStyle w:val="TableNormal1"/>
        <w:tblW w:w="905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9"/>
        <w:gridCol w:w="2140"/>
        <w:gridCol w:w="2162"/>
        <w:gridCol w:w="2162"/>
      </w:tblGrid>
      <w:tr w:rsidR="00885BA0" w:rsidRPr="00086E15" w:rsidTr="00885BA0">
        <w:trPr>
          <w:trHeight w:val="564"/>
        </w:trPr>
        <w:tc>
          <w:tcPr>
            <w:tcW w:w="2589" w:type="dxa"/>
            <w:shd w:val="clear" w:color="auto" w:fill="D9D9D9"/>
          </w:tcPr>
          <w:p w:rsidR="00885BA0" w:rsidRPr="00086E15" w:rsidRDefault="00885BA0" w:rsidP="00571871">
            <w:pPr>
              <w:pStyle w:val="TableParagraph"/>
              <w:tabs>
                <w:tab w:val="left" w:pos="1324"/>
              </w:tabs>
              <w:spacing w:line="240" w:lineRule="auto"/>
              <w:ind w:left="108" w:right="96"/>
              <w:rPr>
                <w:rFonts w:asciiTheme="minorHAnsi" w:hAnsiTheme="minorHAnsi" w:cstheme="minorHAnsi"/>
              </w:rPr>
            </w:pPr>
            <w:r w:rsidRPr="00086E15">
              <w:rPr>
                <w:rFonts w:asciiTheme="minorHAnsi" w:hAnsiTheme="minorHAnsi" w:cstheme="minorHAnsi"/>
              </w:rPr>
              <w:t>Program A101212</w:t>
            </w:r>
          </w:p>
        </w:tc>
        <w:tc>
          <w:tcPr>
            <w:tcW w:w="2140" w:type="dxa"/>
            <w:shd w:val="clear" w:color="auto" w:fill="D9D9D9"/>
          </w:tcPr>
          <w:p w:rsidR="00885BA0" w:rsidRPr="00086E15" w:rsidRDefault="00885BA0" w:rsidP="00571871">
            <w:pPr>
              <w:pStyle w:val="TableParagraph"/>
              <w:rPr>
                <w:rFonts w:asciiTheme="minorHAnsi" w:hAnsiTheme="minorHAnsi" w:cstheme="minorHAnsi"/>
              </w:rPr>
            </w:pPr>
            <w:r w:rsidRPr="00086E15">
              <w:rPr>
                <w:rFonts w:asciiTheme="minorHAnsi" w:hAnsiTheme="minorHAnsi" w:cstheme="minorHAnsi"/>
              </w:rPr>
              <w:t>Plan 2025.</w:t>
            </w:r>
          </w:p>
        </w:tc>
        <w:tc>
          <w:tcPr>
            <w:tcW w:w="2162" w:type="dxa"/>
            <w:shd w:val="clear" w:color="auto" w:fill="D9D9D9"/>
          </w:tcPr>
          <w:p w:rsidR="00885BA0" w:rsidRPr="00086E15" w:rsidRDefault="00885BA0" w:rsidP="00571871">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62" w:type="dxa"/>
            <w:shd w:val="clear" w:color="auto" w:fill="D9D9D9"/>
          </w:tcPr>
          <w:p w:rsidR="00885BA0" w:rsidRPr="00086E15" w:rsidRDefault="00885BA0" w:rsidP="00571871">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rsidTr="00885BA0">
        <w:trPr>
          <w:trHeight w:val="429"/>
        </w:trPr>
        <w:tc>
          <w:tcPr>
            <w:tcW w:w="2589" w:type="dxa"/>
          </w:tcPr>
          <w:p w:rsidR="00885BA0" w:rsidRPr="00086E15" w:rsidRDefault="00885BA0" w:rsidP="00885BA0">
            <w:pPr>
              <w:pStyle w:val="TableParagraph"/>
              <w:spacing w:before="1" w:line="240" w:lineRule="auto"/>
              <w:ind w:left="0"/>
              <w:rPr>
                <w:rFonts w:asciiTheme="minorHAnsi" w:hAnsiTheme="minorHAnsi" w:cstheme="minorHAnsi"/>
                <w:b/>
              </w:rPr>
            </w:pPr>
            <w:r w:rsidRPr="00086E15">
              <w:rPr>
                <w:rFonts w:asciiTheme="minorHAnsi" w:hAnsiTheme="minorHAnsi" w:cstheme="minorHAnsi"/>
                <w:b/>
              </w:rPr>
              <w:t>A101212A121213</w:t>
            </w:r>
          </w:p>
        </w:tc>
        <w:tc>
          <w:tcPr>
            <w:tcW w:w="2140" w:type="dxa"/>
          </w:tcPr>
          <w:p w:rsidR="00885BA0" w:rsidRPr="00086E15" w:rsidRDefault="00885BA0" w:rsidP="00885BA0">
            <w:pPr>
              <w:pStyle w:val="TableParagraph"/>
              <w:rPr>
                <w:rFonts w:asciiTheme="minorHAnsi" w:hAnsiTheme="minorHAnsi" w:cstheme="minorHAnsi"/>
                <w:color w:val="FF0000"/>
              </w:rPr>
            </w:pPr>
            <w:r w:rsidRPr="00086E15">
              <w:rPr>
                <w:rFonts w:asciiTheme="minorHAnsi" w:hAnsiTheme="minorHAnsi" w:cstheme="minorHAnsi"/>
              </w:rPr>
              <w:t>2.083.400</w:t>
            </w:r>
          </w:p>
        </w:tc>
        <w:tc>
          <w:tcPr>
            <w:tcW w:w="2162" w:type="dxa"/>
          </w:tcPr>
          <w:p w:rsidR="00885BA0" w:rsidRPr="00086E15" w:rsidRDefault="00885BA0" w:rsidP="00571871">
            <w:pPr>
              <w:pStyle w:val="TableParagraph"/>
              <w:ind w:left="0" w:right="97"/>
              <w:rPr>
                <w:rFonts w:asciiTheme="minorHAnsi" w:hAnsiTheme="minorHAnsi" w:cstheme="minorHAnsi"/>
                <w:color w:val="FF0000"/>
              </w:rPr>
            </w:pPr>
            <w:r w:rsidRPr="00086E15">
              <w:rPr>
                <w:rFonts w:asciiTheme="minorHAnsi" w:hAnsiTheme="minorHAnsi" w:cstheme="minorHAnsi"/>
              </w:rPr>
              <w:t>2.239.600</w:t>
            </w:r>
          </w:p>
        </w:tc>
        <w:tc>
          <w:tcPr>
            <w:tcW w:w="2162" w:type="dxa"/>
          </w:tcPr>
          <w:p w:rsidR="00885BA0" w:rsidRPr="00086E15" w:rsidRDefault="00885BA0" w:rsidP="00571871">
            <w:pPr>
              <w:pStyle w:val="TableParagraph"/>
              <w:ind w:left="0" w:right="94"/>
              <w:rPr>
                <w:rFonts w:asciiTheme="minorHAnsi" w:hAnsiTheme="minorHAnsi" w:cstheme="minorHAnsi"/>
                <w:color w:val="FF0000"/>
              </w:rPr>
            </w:pPr>
            <w:r w:rsidRPr="00086E15">
              <w:rPr>
                <w:rFonts w:asciiTheme="minorHAnsi" w:hAnsiTheme="minorHAnsi" w:cstheme="minorHAnsi"/>
              </w:rPr>
              <w:t>2.338.300</w:t>
            </w:r>
          </w:p>
        </w:tc>
      </w:tr>
    </w:tbl>
    <w:p w:rsidR="00571871" w:rsidRDefault="00571871" w:rsidP="00E7484D">
      <w:pPr>
        <w:pStyle w:val="NoSpacing"/>
        <w:jc w:val="both"/>
        <w:rPr>
          <w:rFonts w:asciiTheme="minorHAnsi" w:hAnsiTheme="minorHAnsi" w:cstheme="minorHAnsi"/>
          <w:sz w:val="24"/>
          <w:szCs w:val="24"/>
        </w:rPr>
      </w:pPr>
    </w:p>
    <w:p w:rsidR="00571871" w:rsidRDefault="00571871" w:rsidP="00E7484D">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aktivnost </w:t>
      </w:r>
      <w:r w:rsidRPr="00885BA0">
        <w:rPr>
          <w:rFonts w:asciiTheme="minorHAnsi" w:hAnsiTheme="minorHAnsi" w:cstheme="minorHAnsi"/>
          <w:sz w:val="24"/>
          <w:szCs w:val="24"/>
          <w:u w:val="single"/>
        </w:rPr>
        <w:t>A101212A121214 Usavršavanje zdravstvenih radnika i podizanje kvalitete zdravstvene zaštite</w:t>
      </w:r>
      <w:r w:rsidRPr="00571871">
        <w:rPr>
          <w:rFonts w:asciiTheme="minorHAnsi" w:hAnsiTheme="minorHAnsi" w:cstheme="minorHAnsi"/>
          <w:sz w:val="24"/>
          <w:szCs w:val="24"/>
        </w:rPr>
        <w:t>. Tekuće pomoći od izvanproračunskih korisnika bilježe smanjenje, a odnose se na sredstva od Hrvatskog zavoda za zdravstveno osiguranje.</w:t>
      </w:r>
    </w:p>
    <w:tbl>
      <w:tblPr>
        <w:tblStyle w:val="TableNormal1"/>
        <w:tblW w:w="90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90"/>
        <w:gridCol w:w="2157"/>
        <w:gridCol w:w="2214"/>
        <w:gridCol w:w="2128"/>
      </w:tblGrid>
      <w:tr w:rsidR="00885BA0" w:rsidRPr="00086E15" w:rsidTr="00885BA0">
        <w:trPr>
          <w:trHeight w:val="498"/>
        </w:trPr>
        <w:tc>
          <w:tcPr>
            <w:tcW w:w="2590" w:type="dxa"/>
            <w:shd w:val="clear" w:color="auto" w:fill="D9D9D9"/>
          </w:tcPr>
          <w:p w:rsidR="00885BA0" w:rsidRPr="00086E15" w:rsidRDefault="00885BA0" w:rsidP="00571871">
            <w:pPr>
              <w:pStyle w:val="TableParagraph"/>
              <w:spacing w:line="240" w:lineRule="auto"/>
              <w:ind w:left="0"/>
              <w:rPr>
                <w:rFonts w:asciiTheme="minorHAnsi" w:hAnsiTheme="minorHAnsi" w:cstheme="minorHAnsi"/>
              </w:rPr>
            </w:pPr>
            <w:r w:rsidRPr="00086E15">
              <w:rPr>
                <w:rFonts w:asciiTheme="minorHAnsi" w:hAnsiTheme="minorHAnsi" w:cstheme="minorHAnsi"/>
              </w:rPr>
              <w:t>Program A101212</w:t>
            </w:r>
          </w:p>
        </w:tc>
        <w:tc>
          <w:tcPr>
            <w:tcW w:w="2157" w:type="dxa"/>
            <w:shd w:val="clear" w:color="auto" w:fill="D9D9D9"/>
          </w:tcPr>
          <w:p w:rsidR="00885BA0" w:rsidRPr="00086E15" w:rsidRDefault="00885BA0" w:rsidP="00571871">
            <w:pPr>
              <w:pStyle w:val="TableParagraph"/>
              <w:rPr>
                <w:rFonts w:asciiTheme="minorHAnsi" w:hAnsiTheme="minorHAnsi" w:cstheme="minorHAnsi"/>
              </w:rPr>
            </w:pPr>
            <w:r w:rsidRPr="00086E15">
              <w:rPr>
                <w:rFonts w:asciiTheme="minorHAnsi" w:hAnsiTheme="minorHAnsi" w:cstheme="minorHAnsi"/>
              </w:rPr>
              <w:t>Plan 2025.</w:t>
            </w:r>
          </w:p>
        </w:tc>
        <w:tc>
          <w:tcPr>
            <w:tcW w:w="2214" w:type="dxa"/>
            <w:shd w:val="clear" w:color="auto" w:fill="D9D9D9"/>
          </w:tcPr>
          <w:p w:rsidR="00885BA0" w:rsidRPr="00086E15" w:rsidRDefault="00885BA0" w:rsidP="00571871">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28" w:type="dxa"/>
            <w:shd w:val="clear" w:color="auto" w:fill="D9D9D9"/>
          </w:tcPr>
          <w:p w:rsidR="00885BA0" w:rsidRPr="00086E15" w:rsidRDefault="00885BA0" w:rsidP="00571871">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rsidTr="00885BA0">
        <w:trPr>
          <w:trHeight w:val="417"/>
        </w:trPr>
        <w:tc>
          <w:tcPr>
            <w:tcW w:w="2590" w:type="dxa"/>
          </w:tcPr>
          <w:p w:rsidR="00885BA0" w:rsidRDefault="00885BA0" w:rsidP="00885BA0">
            <w:pPr>
              <w:pStyle w:val="TableParagraph"/>
              <w:spacing w:before="1" w:line="240" w:lineRule="auto"/>
              <w:ind w:left="0"/>
              <w:rPr>
                <w:rFonts w:asciiTheme="minorHAnsi" w:hAnsiTheme="minorHAnsi" w:cstheme="minorHAnsi"/>
                <w:b/>
              </w:rPr>
            </w:pPr>
            <w:r w:rsidRPr="00086E15">
              <w:rPr>
                <w:rFonts w:asciiTheme="minorHAnsi" w:hAnsiTheme="minorHAnsi" w:cstheme="minorHAnsi"/>
                <w:b/>
              </w:rPr>
              <w:lastRenderedPageBreak/>
              <w:t>A101212A121214</w:t>
            </w:r>
          </w:p>
          <w:p w:rsidR="00885BA0" w:rsidRPr="00086E15" w:rsidRDefault="00885BA0" w:rsidP="00885BA0">
            <w:pPr>
              <w:pStyle w:val="TableParagraph"/>
              <w:spacing w:before="1" w:line="240" w:lineRule="auto"/>
              <w:ind w:left="0"/>
              <w:rPr>
                <w:rFonts w:asciiTheme="minorHAnsi" w:hAnsiTheme="minorHAnsi" w:cstheme="minorHAnsi"/>
              </w:rPr>
            </w:pPr>
          </w:p>
        </w:tc>
        <w:tc>
          <w:tcPr>
            <w:tcW w:w="2157" w:type="dxa"/>
          </w:tcPr>
          <w:p w:rsidR="00885BA0" w:rsidRPr="00086E15" w:rsidRDefault="00885BA0" w:rsidP="00571871">
            <w:pPr>
              <w:pStyle w:val="TableParagraph"/>
              <w:ind w:left="0"/>
              <w:rPr>
                <w:rFonts w:asciiTheme="minorHAnsi" w:hAnsiTheme="minorHAnsi" w:cstheme="minorHAnsi"/>
                <w:color w:val="FF0000"/>
              </w:rPr>
            </w:pPr>
            <w:r w:rsidRPr="00086E15">
              <w:rPr>
                <w:rFonts w:asciiTheme="minorHAnsi" w:hAnsiTheme="minorHAnsi" w:cstheme="minorHAnsi"/>
              </w:rPr>
              <w:t>10.000</w:t>
            </w:r>
          </w:p>
        </w:tc>
        <w:tc>
          <w:tcPr>
            <w:tcW w:w="2214" w:type="dxa"/>
          </w:tcPr>
          <w:p w:rsidR="00885BA0" w:rsidRPr="00086E15" w:rsidRDefault="00885BA0" w:rsidP="00571871">
            <w:pPr>
              <w:rPr>
                <w:rFonts w:asciiTheme="minorHAnsi" w:hAnsiTheme="minorHAnsi" w:cstheme="minorHAnsi"/>
                <w:color w:val="FF0000"/>
              </w:rPr>
            </w:pPr>
            <w:r w:rsidRPr="00086E15">
              <w:rPr>
                <w:rFonts w:asciiTheme="minorHAnsi" w:hAnsiTheme="minorHAnsi" w:cstheme="minorHAnsi"/>
              </w:rPr>
              <w:t>23.000</w:t>
            </w:r>
          </w:p>
        </w:tc>
        <w:tc>
          <w:tcPr>
            <w:tcW w:w="2128" w:type="dxa"/>
          </w:tcPr>
          <w:p w:rsidR="00885BA0" w:rsidRPr="00086E15" w:rsidRDefault="00885BA0" w:rsidP="00571871">
            <w:pPr>
              <w:rPr>
                <w:rFonts w:asciiTheme="minorHAnsi" w:hAnsiTheme="minorHAnsi" w:cstheme="minorHAnsi"/>
                <w:color w:val="FF0000"/>
              </w:rPr>
            </w:pPr>
            <w:r w:rsidRPr="00086E15">
              <w:rPr>
                <w:rFonts w:asciiTheme="minorHAnsi" w:hAnsiTheme="minorHAnsi" w:cstheme="minorHAnsi"/>
              </w:rPr>
              <w:t>28.000</w:t>
            </w:r>
          </w:p>
        </w:tc>
      </w:tr>
    </w:tbl>
    <w:p w:rsidR="00571871" w:rsidRDefault="00571871" w:rsidP="00E7484D">
      <w:pPr>
        <w:pStyle w:val="NoSpacing"/>
        <w:jc w:val="both"/>
        <w:rPr>
          <w:rFonts w:asciiTheme="minorHAnsi" w:hAnsiTheme="minorHAnsi" w:cstheme="minorHAnsi"/>
          <w:sz w:val="24"/>
          <w:szCs w:val="24"/>
        </w:rPr>
      </w:pPr>
    </w:p>
    <w:p w:rsidR="00571871" w:rsidRDefault="00FC2F72" w:rsidP="00E7484D">
      <w:pPr>
        <w:pStyle w:val="NoSpacing"/>
        <w:jc w:val="both"/>
        <w:rPr>
          <w:rFonts w:asciiTheme="minorHAnsi" w:hAnsiTheme="minorHAnsi" w:cstheme="minorHAnsi"/>
          <w:sz w:val="24"/>
          <w:szCs w:val="24"/>
        </w:rPr>
      </w:pPr>
      <w:r w:rsidRPr="00FC2F72">
        <w:rPr>
          <w:rFonts w:asciiTheme="minorHAnsi" w:hAnsiTheme="minorHAnsi" w:cstheme="minorHAnsi"/>
          <w:sz w:val="24"/>
          <w:szCs w:val="24"/>
        </w:rPr>
        <w:t xml:space="preserve">Ovaj program provodi aktivnost </w:t>
      </w:r>
      <w:r w:rsidRPr="00885BA0">
        <w:rPr>
          <w:rFonts w:asciiTheme="minorHAnsi" w:hAnsiTheme="minorHAnsi" w:cstheme="minorHAnsi"/>
          <w:sz w:val="24"/>
          <w:szCs w:val="24"/>
          <w:u w:val="single"/>
        </w:rPr>
        <w:t>A101212T121209 Poticajne mjere za zdravstvene radnike</w:t>
      </w:r>
      <w:r w:rsidRPr="00FC2F72">
        <w:rPr>
          <w:rFonts w:asciiTheme="minorHAnsi" w:hAnsiTheme="minorHAnsi" w:cstheme="minorHAnsi"/>
          <w:sz w:val="24"/>
          <w:szCs w:val="24"/>
        </w:rPr>
        <w:t>. Ovim projektom financiramo jednu (1) specijalizaciju za epidemiologa.</w:t>
      </w:r>
    </w:p>
    <w:tbl>
      <w:tblPr>
        <w:tblStyle w:val="TableNormal1"/>
        <w:tblW w:w="90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2"/>
        <w:gridCol w:w="2111"/>
        <w:gridCol w:w="2116"/>
        <w:gridCol w:w="2116"/>
      </w:tblGrid>
      <w:tr w:rsidR="00885BA0" w:rsidRPr="00086E15" w:rsidTr="00885BA0">
        <w:trPr>
          <w:trHeight w:val="347"/>
        </w:trPr>
        <w:tc>
          <w:tcPr>
            <w:tcW w:w="2692" w:type="dxa"/>
            <w:shd w:val="clear" w:color="auto" w:fill="D9D9D9"/>
          </w:tcPr>
          <w:p w:rsidR="00885BA0" w:rsidRPr="00086E15" w:rsidRDefault="00885BA0" w:rsidP="00D86BD8">
            <w:pPr>
              <w:pStyle w:val="TableParagraph"/>
              <w:spacing w:line="240" w:lineRule="auto"/>
              <w:ind w:left="0"/>
              <w:rPr>
                <w:rFonts w:asciiTheme="minorHAnsi" w:hAnsiTheme="minorHAnsi" w:cstheme="minorHAnsi"/>
              </w:rPr>
            </w:pPr>
            <w:r w:rsidRPr="00086E15">
              <w:rPr>
                <w:rFonts w:asciiTheme="minorHAnsi" w:hAnsiTheme="minorHAnsi" w:cstheme="minorHAnsi"/>
              </w:rPr>
              <w:t>Program A101212</w:t>
            </w:r>
          </w:p>
        </w:tc>
        <w:tc>
          <w:tcPr>
            <w:tcW w:w="2111" w:type="dxa"/>
            <w:shd w:val="clear" w:color="auto" w:fill="D9D9D9"/>
          </w:tcPr>
          <w:p w:rsidR="00885BA0" w:rsidRPr="00086E15" w:rsidRDefault="00885BA0" w:rsidP="00D86BD8">
            <w:pPr>
              <w:pStyle w:val="TableParagraph"/>
              <w:rPr>
                <w:rFonts w:asciiTheme="minorHAnsi" w:hAnsiTheme="minorHAnsi" w:cstheme="minorHAnsi"/>
              </w:rPr>
            </w:pPr>
            <w:r w:rsidRPr="00086E15">
              <w:rPr>
                <w:rFonts w:asciiTheme="minorHAnsi" w:hAnsiTheme="minorHAnsi" w:cstheme="minorHAnsi"/>
              </w:rPr>
              <w:t>Plan 2025.</w:t>
            </w:r>
          </w:p>
        </w:tc>
        <w:tc>
          <w:tcPr>
            <w:tcW w:w="2116" w:type="dxa"/>
            <w:shd w:val="clear" w:color="auto" w:fill="D9D9D9"/>
          </w:tcPr>
          <w:p w:rsidR="00885BA0" w:rsidRPr="00086E15" w:rsidRDefault="00885BA0" w:rsidP="00D86BD8">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16" w:type="dxa"/>
            <w:shd w:val="clear" w:color="auto" w:fill="D9D9D9"/>
          </w:tcPr>
          <w:p w:rsidR="00885BA0" w:rsidRPr="00086E15" w:rsidRDefault="00885BA0" w:rsidP="00D86BD8">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rsidTr="00885BA0">
        <w:trPr>
          <w:trHeight w:val="514"/>
        </w:trPr>
        <w:tc>
          <w:tcPr>
            <w:tcW w:w="2692" w:type="dxa"/>
          </w:tcPr>
          <w:p w:rsidR="00885BA0" w:rsidRPr="00086E15" w:rsidRDefault="00885BA0" w:rsidP="00D86BD8">
            <w:pPr>
              <w:pStyle w:val="TableParagraph"/>
              <w:ind w:left="0"/>
              <w:rPr>
                <w:rFonts w:asciiTheme="minorHAnsi" w:hAnsiTheme="minorHAnsi" w:cstheme="minorHAnsi"/>
              </w:rPr>
            </w:pPr>
            <w:r w:rsidRPr="00086E15">
              <w:rPr>
                <w:rFonts w:asciiTheme="minorHAnsi" w:hAnsiTheme="minorHAnsi" w:cstheme="minorHAnsi"/>
                <w:b/>
              </w:rPr>
              <w:t>A101212T121209</w:t>
            </w:r>
          </w:p>
        </w:tc>
        <w:tc>
          <w:tcPr>
            <w:tcW w:w="2111" w:type="dxa"/>
          </w:tcPr>
          <w:p w:rsidR="00885BA0" w:rsidRPr="00086E15" w:rsidRDefault="00885BA0" w:rsidP="00D86BD8">
            <w:pPr>
              <w:pStyle w:val="TableParagraph"/>
              <w:ind w:left="0"/>
              <w:rPr>
                <w:rFonts w:asciiTheme="minorHAnsi" w:hAnsiTheme="minorHAnsi" w:cstheme="minorHAnsi"/>
                <w:color w:val="FF0000"/>
              </w:rPr>
            </w:pPr>
            <w:r w:rsidRPr="00086E15">
              <w:rPr>
                <w:rFonts w:asciiTheme="minorHAnsi" w:hAnsiTheme="minorHAnsi" w:cstheme="minorHAnsi"/>
              </w:rPr>
              <w:t>38.000</w:t>
            </w:r>
          </w:p>
        </w:tc>
        <w:tc>
          <w:tcPr>
            <w:tcW w:w="2116" w:type="dxa"/>
          </w:tcPr>
          <w:p w:rsidR="00885BA0" w:rsidRPr="00086E15" w:rsidRDefault="00885BA0" w:rsidP="00D86BD8">
            <w:pPr>
              <w:rPr>
                <w:rFonts w:asciiTheme="minorHAnsi" w:hAnsiTheme="minorHAnsi" w:cstheme="minorHAnsi"/>
                <w:color w:val="FF0000"/>
              </w:rPr>
            </w:pPr>
            <w:r w:rsidRPr="00086E15">
              <w:rPr>
                <w:rFonts w:asciiTheme="minorHAnsi" w:hAnsiTheme="minorHAnsi" w:cstheme="minorHAnsi"/>
              </w:rPr>
              <w:t>38.000</w:t>
            </w:r>
          </w:p>
        </w:tc>
        <w:tc>
          <w:tcPr>
            <w:tcW w:w="2116" w:type="dxa"/>
          </w:tcPr>
          <w:p w:rsidR="00885BA0" w:rsidRPr="00086E15" w:rsidRDefault="00885BA0" w:rsidP="00D86BD8">
            <w:pPr>
              <w:rPr>
                <w:rFonts w:asciiTheme="minorHAnsi" w:hAnsiTheme="minorHAnsi" w:cstheme="minorHAnsi"/>
                <w:color w:val="FF0000"/>
              </w:rPr>
            </w:pPr>
            <w:r w:rsidRPr="00086E15">
              <w:rPr>
                <w:rFonts w:asciiTheme="minorHAnsi" w:hAnsiTheme="minorHAnsi" w:cstheme="minorHAnsi"/>
              </w:rPr>
              <w:t>38.000</w:t>
            </w:r>
          </w:p>
        </w:tc>
      </w:tr>
    </w:tbl>
    <w:p w:rsidR="00FC2F72" w:rsidRDefault="00FC2F72" w:rsidP="00E7484D">
      <w:pPr>
        <w:pStyle w:val="NoSpacing"/>
        <w:jc w:val="both"/>
        <w:rPr>
          <w:rFonts w:asciiTheme="minorHAnsi" w:hAnsiTheme="minorHAnsi" w:cstheme="minorHAnsi"/>
          <w:sz w:val="24"/>
          <w:szCs w:val="24"/>
        </w:rPr>
      </w:pPr>
    </w:p>
    <w:p w:rsidR="00571871" w:rsidRDefault="00FC2F72" w:rsidP="00E7484D">
      <w:pPr>
        <w:pStyle w:val="NoSpacing"/>
        <w:jc w:val="both"/>
        <w:rPr>
          <w:rFonts w:asciiTheme="minorHAnsi" w:hAnsiTheme="minorHAnsi" w:cstheme="minorHAnsi"/>
          <w:sz w:val="24"/>
          <w:szCs w:val="24"/>
        </w:rPr>
      </w:pPr>
      <w:r w:rsidRPr="00885BA0">
        <w:rPr>
          <w:rFonts w:asciiTheme="minorHAnsi" w:hAnsiTheme="minorHAnsi" w:cstheme="minorHAnsi"/>
          <w:sz w:val="24"/>
          <w:szCs w:val="24"/>
          <w:u w:val="single"/>
        </w:rPr>
        <w:t>Tekući projekt T121208</w:t>
      </w:r>
      <w:r w:rsidR="00885BA0" w:rsidRPr="00885BA0">
        <w:rPr>
          <w:rFonts w:asciiTheme="minorHAnsi" w:hAnsiTheme="minorHAnsi" w:cstheme="minorHAnsi"/>
          <w:sz w:val="24"/>
          <w:szCs w:val="24"/>
          <w:u w:val="single"/>
        </w:rPr>
        <w:t xml:space="preserve"> Poboljšanje standarda zdravstvene ustanove</w:t>
      </w:r>
      <w:r w:rsidR="00885BA0" w:rsidRPr="00885BA0">
        <w:rPr>
          <w:rFonts w:asciiTheme="minorHAnsi" w:hAnsiTheme="minorHAnsi" w:cstheme="minorHAnsi"/>
          <w:sz w:val="24"/>
          <w:szCs w:val="24"/>
        </w:rPr>
        <w:t xml:space="preserve"> </w:t>
      </w:r>
      <w:r w:rsidRPr="00FC2F72">
        <w:rPr>
          <w:rFonts w:asciiTheme="minorHAnsi" w:hAnsiTheme="minorHAnsi" w:cstheme="minorHAnsi"/>
          <w:sz w:val="24"/>
          <w:szCs w:val="24"/>
        </w:rPr>
        <w:t xml:space="preserve"> financira se sredstvima iz </w:t>
      </w:r>
      <w:r w:rsidR="00885BA0">
        <w:rPr>
          <w:rFonts w:asciiTheme="minorHAnsi" w:hAnsiTheme="minorHAnsi" w:cstheme="minorHAnsi"/>
          <w:sz w:val="24"/>
          <w:szCs w:val="24"/>
        </w:rPr>
        <w:t>nadležnog</w:t>
      </w:r>
      <w:r w:rsidRPr="00FC2F72">
        <w:rPr>
          <w:rFonts w:asciiTheme="minorHAnsi" w:hAnsiTheme="minorHAnsi" w:cstheme="minorHAnsi"/>
          <w:sz w:val="24"/>
          <w:szCs w:val="24"/>
        </w:rPr>
        <w:t xml:space="preserve"> p</w:t>
      </w:r>
      <w:r w:rsidR="00885BA0">
        <w:rPr>
          <w:rFonts w:asciiTheme="minorHAnsi" w:hAnsiTheme="minorHAnsi" w:cstheme="minorHAnsi"/>
          <w:sz w:val="24"/>
          <w:szCs w:val="24"/>
        </w:rPr>
        <w:t>roračuna,</w:t>
      </w:r>
      <w:r w:rsidRPr="00FC2F72">
        <w:rPr>
          <w:rFonts w:asciiTheme="minorHAnsi" w:hAnsiTheme="minorHAnsi" w:cstheme="minorHAnsi"/>
          <w:sz w:val="24"/>
          <w:szCs w:val="24"/>
        </w:rPr>
        <w:t xml:space="preserve"> a odnosi se na Rashode poslovanja ( 3 ), odnosno 32 – Materijalne rashode.</w:t>
      </w:r>
    </w:p>
    <w:tbl>
      <w:tblPr>
        <w:tblStyle w:val="TableNormal1"/>
        <w:tblW w:w="897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6"/>
        <w:gridCol w:w="1960"/>
        <w:gridCol w:w="1964"/>
        <w:gridCol w:w="1964"/>
      </w:tblGrid>
      <w:tr w:rsidR="00885BA0" w:rsidRPr="00086E15" w:rsidTr="00885BA0">
        <w:trPr>
          <w:trHeight w:val="681"/>
        </w:trPr>
        <w:tc>
          <w:tcPr>
            <w:tcW w:w="3086" w:type="dxa"/>
            <w:shd w:val="clear" w:color="auto" w:fill="D9D9D9"/>
          </w:tcPr>
          <w:p w:rsidR="00885BA0" w:rsidRPr="00086E15" w:rsidRDefault="00885BA0" w:rsidP="00D86BD8">
            <w:pPr>
              <w:pStyle w:val="TableParagraph"/>
              <w:spacing w:line="240" w:lineRule="auto"/>
              <w:ind w:left="0"/>
              <w:rPr>
                <w:rFonts w:asciiTheme="minorHAnsi" w:hAnsiTheme="minorHAnsi" w:cstheme="minorHAnsi"/>
              </w:rPr>
            </w:pPr>
            <w:r w:rsidRPr="00CC216C">
              <w:rPr>
                <w:rFonts w:asciiTheme="minorHAnsi" w:hAnsiTheme="minorHAnsi" w:cstheme="minorHAnsi"/>
              </w:rPr>
              <w:t>Tekući projekt T121208</w:t>
            </w:r>
          </w:p>
        </w:tc>
        <w:tc>
          <w:tcPr>
            <w:tcW w:w="1960" w:type="dxa"/>
            <w:shd w:val="clear" w:color="auto" w:fill="D9D9D9"/>
          </w:tcPr>
          <w:p w:rsidR="00885BA0" w:rsidRPr="00086E15" w:rsidRDefault="00885BA0" w:rsidP="00D86BD8">
            <w:pPr>
              <w:pStyle w:val="TableParagraph"/>
              <w:rPr>
                <w:rFonts w:asciiTheme="minorHAnsi" w:hAnsiTheme="minorHAnsi" w:cstheme="minorHAnsi"/>
              </w:rPr>
            </w:pPr>
            <w:r w:rsidRPr="00086E15">
              <w:rPr>
                <w:rFonts w:asciiTheme="minorHAnsi" w:hAnsiTheme="minorHAnsi" w:cstheme="minorHAnsi"/>
              </w:rPr>
              <w:t>Plan 2025.</w:t>
            </w:r>
          </w:p>
        </w:tc>
        <w:tc>
          <w:tcPr>
            <w:tcW w:w="1964" w:type="dxa"/>
            <w:shd w:val="clear" w:color="auto" w:fill="D9D9D9"/>
          </w:tcPr>
          <w:p w:rsidR="00885BA0" w:rsidRPr="00086E15" w:rsidRDefault="00885BA0" w:rsidP="00D86BD8">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1964" w:type="dxa"/>
            <w:shd w:val="clear" w:color="auto" w:fill="D9D9D9"/>
          </w:tcPr>
          <w:p w:rsidR="00885BA0" w:rsidRPr="00086E15" w:rsidRDefault="00885BA0" w:rsidP="00D86BD8">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rsidTr="00885BA0">
        <w:trPr>
          <w:trHeight w:val="571"/>
        </w:trPr>
        <w:tc>
          <w:tcPr>
            <w:tcW w:w="3086" w:type="dxa"/>
          </w:tcPr>
          <w:p w:rsidR="00885BA0" w:rsidRPr="00CC216C" w:rsidRDefault="00885BA0" w:rsidP="00885BA0">
            <w:pPr>
              <w:rPr>
                <w:rFonts w:asciiTheme="minorHAnsi" w:hAnsiTheme="minorHAnsi" w:cstheme="minorHAnsi"/>
              </w:rPr>
            </w:pPr>
            <w:r w:rsidRPr="00CC216C">
              <w:rPr>
                <w:rFonts w:asciiTheme="minorHAnsi" w:hAnsiTheme="minorHAnsi" w:cstheme="minorHAnsi"/>
                <w:b/>
                <w:bCs/>
                <w:color w:val="000000"/>
              </w:rPr>
              <w:t xml:space="preserve">Poboljšanje standarda zdravstvene ustanove </w:t>
            </w:r>
          </w:p>
        </w:tc>
        <w:tc>
          <w:tcPr>
            <w:tcW w:w="1960" w:type="dxa"/>
          </w:tcPr>
          <w:p w:rsidR="00885BA0" w:rsidRPr="00CC216C" w:rsidRDefault="00885BA0" w:rsidP="00D86BD8">
            <w:pPr>
              <w:pStyle w:val="TableParagraph"/>
              <w:ind w:left="0"/>
              <w:rPr>
                <w:rFonts w:asciiTheme="minorHAnsi" w:hAnsiTheme="minorHAnsi" w:cstheme="minorHAnsi"/>
              </w:rPr>
            </w:pPr>
            <w:r w:rsidRPr="00CC216C">
              <w:rPr>
                <w:rFonts w:asciiTheme="minorHAnsi" w:hAnsiTheme="minorHAnsi" w:cstheme="minorHAnsi"/>
              </w:rPr>
              <w:t>13.272</w:t>
            </w:r>
          </w:p>
        </w:tc>
        <w:tc>
          <w:tcPr>
            <w:tcW w:w="1964" w:type="dxa"/>
          </w:tcPr>
          <w:p w:rsidR="00885BA0" w:rsidRPr="00CC216C" w:rsidRDefault="00885BA0" w:rsidP="00D86BD8">
            <w:pPr>
              <w:rPr>
                <w:rFonts w:asciiTheme="minorHAnsi" w:hAnsiTheme="minorHAnsi" w:cstheme="minorHAnsi"/>
              </w:rPr>
            </w:pPr>
            <w:r w:rsidRPr="00CC216C">
              <w:rPr>
                <w:rFonts w:asciiTheme="minorHAnsi" w:hAnsiTheme="minorHAnsi" w:cstheme="minorHAnsi"/>
              </w:rPr>
              <w:t>13.272</w:t>
            </w:r>
          </w:p>
        </w:tc>
        <w:tc>
          <w:tcPr>
            <w:tcW w:w="1964" w:type="dxa"/>
          </w:tcPr>
          <w:p w:rsidR="00885BA0" w:rsidRPr="00CC216C" w:rsidRDefault="00885BA0" w:rsidP="00D86BD8">
            <w:pPr>
              <w:rPr>
                <w:rFonts w:asciiTheme="minorHAnsi" w:hAnsiTheme="minorHAnsi" w:cstheme="minorHAnsi"/>
              </w:rPr>
            </w:pPr>
            <w:r w:rsidRPr="00CC216C">
              <w:rPr>
                <w:rFonts w:asciiTheme="minorHAnsi" w:hAnsiTheme="minorHAnsi" w:cstheme="minorHAnsi"/>
              </w:rPr>
              <w:t>13.272</w:t>
            </w:r>
          </w:p>
        </w:tc>
      </w:tr>
    </w:tbl>
    <w:p w:rsidR="00571871" w:rsidRDefault="00571871" w:rsidP="00E7484D">
      <w:pPr>
        <w:pStyle w:val="NoSpacing"/>
        <w:jc w:val="both"/>
        <w:rPr>
          <w:rFonts w:asciiTheme="minorHAnsi" w:hAnsiTheme="minorHAnsi" w:cstheme="minorHAnsi"/>
          <w:sz w:val="24"/>
          <w:szCs w:val="24"/>
        </w:rPr>
      </w:pPr>
    </w:p>
    <w:p w:rsidR="00FC2F72" w:rsidRPr="00FC2F72" w:rsidRDefault="00FC2F72" w:rsidP="00FC2F72">
      <w:pPr>
        <w:pStyle w:val="NoSpacing"/>
        <w:jc w:val="both"/>
        <w:rPr>
          <w:rFonts w:asciiTheme="minorHAnsi" w:hAnsiTheme="minorHAnsi" w:cstheme="minorHAnsi"/>
          <w:sz w:val="24"/>
          <w:szCs w:val="24"/>
        </w:rPr>
      </w:pPr>
      <w:r w:rsidRPr="00106291">
        <w:rPr>
          <w:rFonts w:asciiTheme="minorHAnsi" w:hAnsiTheme="minorHAnsi" w:cstheme="minorHAnsi"/>
          <w:sz w:val="24"/>
          <w:szCs w:val="24"/>
          <w:u w:val="single"/>
        </w:rPr>
        <w:t>Kapitalni projekt K121229 Sufinanciranje projekata povećanja energetske učinkovitosti ustanova u zdravstvu</w:t>
      </w:r>
      <w:r>
        <w:rPr>
          <w:rFonts w:asciiTheme="minorHAnsi" w:hAnsiTheme="minorHAnsi" w:cstheme="minorHAnsi"/>
          <w:sz w:val="24"/>
          <w:szCs w:val="24"/>
        </w:rPr>
        <w:t xml:space="preserve"> – Potpisan je ugovor dana 28. v</w:t>
      </w:r>
      <w:r w:rsidRPr="00FC2F72">
        <w:rPr>
          <w:rFonts w:asciiTheme="minorHAnsi" w:hAnsiTheme="minorHAnsi" w:cstheme="minorHAnsi"/>
          <w:sz w:val="24"/>
          <w:szCs w:val="24"/>
        </w:rPr>
        <w:t>eljače 2024. sa Fondom za zaštitu okoliša i energetsku učinkovitost sa sjedištem u Zagrebu, Radnička cesta 80. Ugovor broj 2024//000131 o neposrednom sudjelovanju Fonda u sufinanciranju projekta smanjivanja potrošnje tvari koje oštećuju ozonski sloj i fluoriranih stakleničkih plinova, davanjem sredstava pomoći za dizalicu topline. Sukladno ugov</w:t>
      </w:r>
      <w:r w:rsidR="00106291">
        <w:rPr>
          <w:rFonts w:asciiTheme="minorHAnsi" w:hAnsiTheme="minorHAnsi" w:cstheme="minorHAnsi"/>
          <w:sz w:val="24"/>
          <w:szCs w:val="24"/>
        </w:rPr>
        <w:t xml:space="preserve">oru otvorena je nova aktivnost </w:t>
      </w:r>
      <w:r w:rsidRPr="00FC2F72">
        <w:rPr>
          <w:rFonts w:asciiTheme="minorHAnsi" w:hAnsiTheme="minorHAnsi" w:cstheme="minorHAnsi"/>
          <w:sz w:val="24"/>
          <w:szCs w:val="24"/>
        </w:rPr>
        <w:t xml:space="preserve">121229. Fond će sudjelovati sa sredstvima pomoći najviše u iznosu od 110.000,00 Eura s PDV-om, kao i prijenosi sredstava iz </w:t>
      </w:r>
      <w:r w:rsidR="000D78BC">
        <w:rPr>
          <w:rFonts w:asciiTheme="minorHAnsi" w:hAnsiTheme="minorHAnsi" w:cstheme="minorHAnsi"/>
          <w:sz w:val="24"/>
          <w:szCs w:val="24"/>
        </w:rPr>
        <w:t>nadležnog</w:t>
      </w:r>
      <w:r w:rsidRPr="00FC2F72">
        <w:rPr>
          <w:rFonts w:asciiTheme="minorHAnsi" w:hAnsiTheme="minorHAnsi" w:cstheme="minorHAnsi"/>
          <w:sz w:val="24"/>
          <w:szCs w:val="24"/>
        </w:rPr>
        <w:t xml:space="preserve"> proračuna u iznosu od 68.921,00 Eura. </w:t>
      </w:r>
    </w:p>
    <w:p w:rsidR="00FC2F72" w:rsidRDefault="00FC2F72" w:rsidP="00FC2F72">
      <w:pPr>
        <w:pStyle w:val="NoSpacing"/>
        <w:jc w:val="both"/>
        <w:rPr>
          <w:rFonts w:asciiTheme="minorHAnsi" w:hAnsiTheme="minorHAnsi" w:cstheme="minorHAnsi"/>
          <w:sz w:val="24"/>
          <w:szCs w:val="24"/>
        </w:rPr>
      </w:pPr>
      <w:r w:rsidRPr="00FC2F72">
        <w:rPr>
          <w:rFonts w:asciiTheme="minorHAnsi" w:hAnsiTheme="minorHAnsi" w:cstheme="minorHAnsi"/>
          <w:sz w:val="24"/>
          <w:szCs w:val="24"/>
        </w:rPr>
        <w:t>Ukupna cijena ugovorenih radova uključuje sve troškove i sve izdatke Izvoditelja radova vezane za izvršenje predmeta nabave, a koji posebice uključuju troškove organiziranja i vođenja gradilišta, gradnje te troškove logistike gradilišta.</w:t>
      </w:r>
      <w:r>
        <w:rPr>
          <w:rFonts w:asciiTheme="minorHAnsi" w:hAnsiTheme="minorHAnsi" w:cstheme="minorHAnsi"/>
          <w:sz w:val="24"/>
          <w:szCs w:val="24"/>
        </w:rPr>
        <w:t xml:space="preserve"> </w:t>
      </w:r>
      <w:r w:rsidRPr="00FC2F72">
        <w:rPr>
          <w:rFonts w:asciiTheme="minorHAnsi" w:hAnsiTheme="minorHAnsi" w:cstheme="minorHAnsi"/>
          <w:sz w:val="24"/>
          <w:szCs w:val="24"/>
        </w:rPr>
        <w:t>U cijenu ponude bez poreza na dodanu vrijednost (PDV) moraju biti uračunati svi troškovi i popusti. Ukupna cijena ugovorenih radova uključuje i cijenu sveukupnog materijala, cijenu izvršenja svih eventualno potrebnih pomoćnih radova, cijenu korištenja svog potrebnog alata te energije, vode i drugih resursa za potrebe izvršenja ugovorenih radova</w:t>
      </w:r>
      <w:r w:rsidR="000D78BC">
        <w:rPr>
          <w:rFonts w:asciiTheme="minorHAnsi" w:hAnsiTheme="minorHAnsi" w:cstheme="minorHAnsi"/>
          <w:sz w:val="24"/>
          <w:szCs w:val="24"/>
        </w:rPr>
        <w:t>.</w:t>
      </w:r>
    </w:p>
    <w:tbl>
      <w:tblPr>
        <w:tblStyle w:val="TableNormal1"/>
        <w:tblW w:w="91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8"/>
        <w:gridCol w:w="2139"/>
        <w:gridCol w:w="2144"/>
        <w:gridCol w:w="2144"/>
      </w:tblGrid>
      <w:tr w:rsidR="000D78BC" w:rsidRPr="00086E15" w:rsidTr="000D78BC">
        <w:trPr>
          <w:trHeight w:val="512"/>
        </w:trPr>
        <w:tc>
          <w:tcPr>
            <w:tcW w:w="2728" w:type="dxa"/>
            <w:shd w:val="clear" w:color="auto" w:fill="D9D9D9"/>
          </w:tcPr>
          <w:p w:rsidR="000D78BC" w:rsidRPr="00086E15" w:rsidRDefault="000D78BC" w:rsidP="00D86BD8">
            <w:pPr>
              <w:pStyle w:val="TableParagraph"/>
              <w:spacing w:line="240" w:lineRule="auto"/>
              <w:ind w:left="0"/>
              <w:rPr>
                <w:rFonts w:asciiTheme="minorHAnsi" w:hAnsiTheme="minorHAnsi" w:cstheme="minorHAnsi"/>
              </w:rPr>
            </w:pPr>
            <w:r w:rsidRPr="00086E15">
              <w:rPr>
                <w:rFonts w:asciiTheme="minorHAnsi" w:hAnsiTheme="minorHAnsi" w:cstheme="minorHAnsi"/>
              </w:rPr>
              <w:t>Kapitalni projekt K121229</w:t>
            </w:r>
          </w:p>
        </w:tc>
        <w:tc>
          <w:tcPr>
            <w:tcW w:w="2139" w:type="dxa"/>
            <w:shd w:val="clear" w:color="auto" w:fill="D9D9D9"/>
          </w:tcPr>
          <w:p w:rsidR="000D78BC" w:rsidRPr="00086E15" w:rsidRDefault="000D78BC" w:rsidP="00D86BD8">
            <w:pPr>
              <w:pStyle w:val="TableParagraph"/>
              <w:rPr>
                <w:rFonts w:asciiTheme="minorHAnsi" w:hAnsiTheme="minorHAnsi" w:cstheme="minorHAnsi"/>
              </w:rPr>
            </w:pPr>
            <w:r w:rsidRPr="00086E15">
              <w:rPr>
                <w:rFonts w:asciiTheme="minorHAnsi" w:hAnsiTheme="minorHAnsi" w:cstheme="minorHAnsi"/>
              </w:rPr>
              <w:t>Plan 2025.</w:t>
            </w:r>
          </w:p>
        </w:tc>
        <w:tc>
          <w:tcPr>
            <w:tcW w:w="2144" w:type="dxa"/>
            <w:shd w:val="clear" w:color="auto" w:fill="D9D9D9"/>
          </w:tcPr>
          <w:p w:rsidR="000D78BC" w:rsidRPr="00086E15" w:rsidRDefault="000D78BC" w:rsidP="00D86BD8">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44" w:type="dxa"/>
            <w:shd w:val="clear" w:color="auto" w:fill="D9D9D9"/>
          </w:tcPr>
          <w:p w:rsidR="000D78BC" w:rsidRPr="00086E15" w:rsidRDefault="000D78BC" w:rsidP="00D86BD8">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0D78BC" w:rsidRPr="00086E15" w:rsidTr="000D78BC">
        <w:trPr>
          <w:trHeight w:val="635"/>
        </w:trPr>
        <w:tc>
          <w:tcPr>
            <w:tcW w:w="2728" w:type="dxa"/>
          </w:tcPr>
          <w:p w:rsidR="000D78BC" w:rsidRPr="00086E15" w:rsidRDefault="000D78BC" w:rsidP="00D86BD8">
            <w:pPr>
              <w:pStyle w:val="TableParagraph"/>
              <w:ind w:left="0"/>
              <w:rPr>
                <w:rFonts w:asciiTheme="minorHAnsi" w:hAnsiTheme="minorHAnsi" w:cstheme="minorHAnsi"/>
              </w:rPr>
            </w:pPr>
            <w:r w:rsidRPr="00086E15">
              <w:rPr>
                <w:rFonts w:asciiTheme="minorHAnsi" w:hAnsiTheme="minorHAnsi" w:cstheme="minorHAnsi"/>
              </w:rPr>
              <w:t>Sufinanciranje projekata povećanja energetske učinkovitosti ustanova u zdravstvu</w:t>
            </w:r>
          </w:p>
        </w:tc>
        <w:tc>
          <w:tcPr>
            <w:tcW w:w="2139" w:type="dxa"/>
          </w:tcPr>
          <w:p w:rsidR="000D78BC" w:rsidRPr="00086E15" w:rsidRDefault="000D78BC" w:rsidP="00D86BD8">
            <w:pPr>
              <w:pStyle w:val="TableParagraph"/>
              <w:ind w:left="0"/>
              <w:rPr>
                <w:rFonts w:asciiTheme="minorHAnsi" w:hAnsiTheme="minorHAnsi" w:cstheme="minorHAnsi"/>
              </w:rPr>
            </w:pPr>
            <w:r w:rsidRPr="00086E15">
              <w:rPr>
                <w:rFonts w:asciiTheme="minorHAnsi" w:hAnsiTheme="minorHAnsi" w:cstheme="minorHAnsi"/>
              </w:rPr>
              <w:t>178.921</w:t>
            </w:r>
          </w:p>
        </w:tc>
        <w:tc>
          <w:tcPr>
            <w:tcW w:w="2144" w:type="dxa"/>
          </w:tcPr>
          <w:p w:rsidR="000D78BC" w:rsidRPr="00086E15" w:rsidRDefault="000D78BC" w:rsidP="00D86BD8">
            <w:pPr>
              <w:rPr>
                <w:rFonts w:asciiTheme="minorHAnsi" w:hAnsiTheme="minorHAnsi" w:cstheme="minorHAnsi"/>
              </w:rPr>
            </w:pPr>
            <w:r w:rsidRPr="00086E15">
              <w:rPr>
                <w:rFonts w:asciiTheme="minorHAnsi" w:hAnsiTheme="minorHAnsi" w:cstheme="minorHAnsi"/>
              </w:rPr>
              <w:t>0</w:t>
            </w:r>
          </w:p>
        </w:tc>
        <w:tc>
          <w:tcPr>
            <w:tcW w:w="2144" w:type="dxa"/>
          </w:tcPr>
          <w:p w:rsidR="000D78BC" w:rsidRPr="00086E15" w:rsidRDefault="000D78BC" w:rsidP="00D86BD8">
            <w:pPr>
              <w:rPr>
                <w:rFonts w:asciiTheme="minorHAnsi" w:hAnsiTheme="minorHAnsi" w:cstheme="minorHAnsi"/>
              </w:rPr>
            </w:pPr>
            <w:r w:rsidRPr="00086E15">
              <w:rPr>
                <w:rFonts w:asciiTheme="minorHAnsi" w:hAnsiTheme="minorHAnsi" w:cstheme="minorHAnsi"/>
              </w:rPr>
              <w:t>0</w:t>
            </w:r>
          </w:p>
        </w:tc>
      </w:tr>
    </w:tbl>
    <w:p w:rsidR="00FC2F72" w:rsidRDefault="00FC2F72" w:rsidP="00FC2F72">
      <w:pPr>
        <w:pStyle w:val="NoSpacing"/>
        <w:jc w:val="both"/>
        <w:rPr>
          <w:rFonts w:asciiTheme="minorHAnsi" w:hAnsiTheme="minorHAnsi" w:cstheme="minorHAnsi"/>
          <w:sz w:val="24"/>
          <w:szCs w:val="24"/>
        </w:rPr>
      </w:pPr>
    </w:p>
    <w:p w:rsidR="00571871" w:rsidRDefault="00571871" w:rsidP="00E7484D">
      <w:pPr>
        <w:pStyle w:val="NoSpacing"/>
        <w:jc w:val="both"/>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ZAVOD ZA HITNU MEDICINU DNŽ</w:t>
      </w:r>
    </w:p>
    <w:p w:rsidR="00E7484D" w:rsidRDefault="00E7484D" w:rsidP="00E7484D">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OBRAZLOŽENJE FINANCIJSKOG PLANA ZA RAZDOBLJE 2025.-2027.g.</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Zavod za hitnu medicinu DNŽ osnovan je </w:t>
      </w:r>
      <w:r w:rsidR="000E2C7E">
        <w:rPr>
          <w:rFonts w:asciiTheme="minorHAnsi" w:eastAsiaTheme="minorHAnsi" w:hAnsiTheme="minorHAnsi" w:cstheme="minorHAnsi"/>
          <w:sz w:val="24"/>
          <w:szCs w:val="24"/>
        </w:rPr>
        <w:t xml:space="preserve">1.studenog </w:t>
      </w:r>
      <w:r w:rsidRPr="0081229C">
        <w:rPr>
          <w:rFonts w:asciiTheme="minorHAnsi" w:eastAsiaTheme="minorHAnsi" w:hAnsiTheme="minorHAnsi" w:cstheme="minorHAnsi"/>
          <w:sz w:val="24"/>
          <w:szCs w:val="24"/>
        </w:rPr>
        <w:t>2011.</w:t>
      </w:r>
      <w:r w:rsidR="00EB5A51">
        <w:rPr>
          <w:rFonts w:asciiTheme="minorHAnsi" w:eastAsiaTheme="minorHAnsi" w:hAnsiTheme="minorHAnsi" w:cstheme="minorHAnsi"/>
          <w:sz w:val="24"/>
          <w:szCs w:val="24"/>
        </w:rPr>
        <w:t xml:space="preserve"> </w:t>
      </w:r>
      <w:r w:rsidR="000E2C7E">
        <w:rPr>
          <w:rFonts w:asciiTheme="minorHAnsi" w:eastAsiaTheme="minorHAnsi" w:hAnsiTheme="minorHAnsi" w:cstheme="minorHAnsi"/>
          <w:sz w:val="24"/>
          <w:szCs w:val="24"/>
        </w:rPr>
        <w:t xml:space="preserve">od </w:t>
      </w:r>
      <w:r w:rsidRPr="0081229C">
        <w:rPr>
          <w:rFonts w:asciiTheme="minorHAnsi" w:eastAsiaTheme="minorHAnsi" w:hAnsiTheme="minorHAnsi" w:cstheme="minorHAnsi"/>
          <w:sz w:val="24"/>
          <w:szCs w:val="24"/>
        </w:rPr>
        <w:t>1.</w:t>
      </w:r>
      <w:r w:rsidR="000E2C7E">
        <w:rPr>
          <w:rFonts w:asciiTheme="minorHAnsi" w:eastAsiaTheme="minorHAnsi" w:hAnsiTheme="minorHAnsi" w:cstheme="minorHAnsi"/>
          <w:sz w:val="24"/>
          <w:szCs w:val="24"/>
        </w:rPr>
        <w:t xml:space="preserve"> rujna </w:t>
      </w:r>
      <w:r w:rsidRPr="0081229C">
        <w:rPr>
          <w:rFonts w:asciiTheme="minorHAnsi" w:eastAsiaTheme="minorHAnsi" w:hAnsiTheme="minorHAnsi" w:cstheme="minorHAnsi"/>
          <w:sz w:val="24"/>
          <w:szCs w:val="24"/>
        </w:rPr>
        <w:t>2024. pridružuje mu se i sanitetski prijevoz na razini cijele Županije.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Broj zaposlenih u Zavodu je 257.</w:t>
      </w:r>
    </w:p>
    <w:p w:rsidR="000E2C7E" w:rsidRDefault="000E2C7E"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lastRenderedPageBreak/>
        <w:t>Zavod za hitnu medicinu DNŽ obavlja sljedeće poslove: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-Provodi mjere hitne  medicine na području Dubrovačko</w:t>
      </w:r>
      <w:r w:rsidR="000E2C7E">
        <w:rPr>
          <w:rFonts w:asciiTheme="minorHAnsi" w:eastAsiaTheme="minorHAnsi" w:hAnsiTheme="minorHAnsi" w:cstheme="minorHAnsi"/>
          <w:sz w:val="24"/>
          <w:szCs w:val="24"/>
        </w:rPr>
        <w:t>-ne</w:t>
      </w:r>
      <w:r w:rsidRPr="0081229C">
        <w:rPr>
          <w:rFonts w:asciiTheme="minorHAnsi" w:eastAsiaTheme="minorHAnsi" w:hAnsiTheme="minorHAnsi" w:cstheme="minorHAnsi"/>
          <w:sz w:val="24"/>
          <w:szCs w:val="24"/>
        </w:rPr>
        <w:t>retvanske županije.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-Provodi sanitetski prijevoz pacijenata u DNŽ.</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-Organizira i osigurava popunjavanje mreže</w:t>
      </w:r>
      <w:r w:rsidR="000E2C7E">
        <w:rPr>
          <w:rFonts w:asciiTheme="minorHAnsi" w:eastAsiaTheme="minorHAnsi" w:hAnsiTheme="minorHAnsi" w:cstheme="minorHAnsi"/>
          <w:sz w:val="24"/>
          <w:szCs w:val="24"/>
        </w:rPr>
        <w:t xml:space="preserve"> timova na području Dubrovačko-n</w:t>
      </w:r>
      <w:r w:rsidRPr="0081229C">
        <w:rPr>
          <w:rFonts w:asciiTheme="minorHAnsi" w:eastAsiaTheme="minorHAnsi" w:hAnsiTheme="minorHAnsi" w:cstheme="minorHAnsi"/>
          <w:sz w:val="24"/>
          <w:szCs w:val="24"/>
        </w:rPr>
        <w:t>eretvanske županije.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-Osigurava provedbu utvrđenih standarda opreme</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vozila te vizualnog identiteta vozila i zdravstvenih radnika.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-Provodi standarde hitne medicine za hitni medicinski prijevoz cestom,a standarde za hitni medicinski prijevoz zrakom i vodom provodi u suradnji sa Hrvatskim zavodom za hitnu medicinu.</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-Osigurava provedbu standarda kvalitete rada te predlaže Hrvatskom zavodu za hitnu medicinu mjere potrebne za poboljšanje postojećih standarda kvalitete rada i opremljenosti.</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-Sudjeluje u planiranju i provedbi obrazovanja zdravstvenih radnika,provodi stručna i znanstvena istraživanje iz područja hitne medicine u suradnji sa Hrvatskim zavodom za hitnu medicinu.</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-Provodi aktivnosti u cilju uspostave informatizacije sustava hitne medicine.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-Prikuplja podatke i vodi registre iz područja hitne medicine u suradnji s Hrvatskim Zavodom za hitnu medicinu</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-Surađuje s drugim zdravstvenim ustanovama u provedbi liječenja i dijagnostike bolesti</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-Planira i sudjeluje u izradi i provedbi pojedinih projekata zdravstvene zaštite u izvanrednim prilikama i koordinaciji s Hrvatskim zavodom za hitnu medicinu.</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Financijski plan razdoblje 2025.-2027.g. pratit će glavni prioritet Zavoda, a to je sustavno stvaranje uvjeta za kvalitetno obavljanje djelatnosti hitne medicine i sanitetskog prijevoza , te stalno podizanje kvalitete zdravstvene usluge što podrazum</w:t>
      </w:r>
      <w:r w:rsidR="00FC2F72">
        <w:rPr>
          <w:rFonts w:asciiTheme="minorHAnsi" w:eastAsiaTheme="minorHAnsi" w:hAnsiTheme="minorHAnsi" w:cstheme="minorHAnsi"/>
          <w:sz w:val="24"/>
          <w:szCs w:val="24"/>
        </w:rPr>
        <w:t>i</w:t>
      </w:r>
      <w:r w:rsidRPr="0081229C">
        <w:rPr>
          <w:rFonts w:asciiTheme="minorHAnsi" w:eastAsiaTheme="minorHAnsi" w:hAnsiTheme="minorHAnsi" w:cstheme="minorHAnsi"/>
          <w:sz w:val="24"/>
          <w:szCs w:val="24"/>
        </w:rPr>
        <w:t>jeva stručno usavršavanje djelatnika.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Osim ulaganja u kadar Zavod za hitnu medicinu planira zanavljanje medicinske opreme,</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xml:space="preserve">te ulaganje u novu opremu kojom se koriste timovi u sjedištu i po ispostavama Zavoda.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Planiramo nabavu novih sanitetskih vozila, kako bi Zavod ispunio Obvezu vezanu za starost i dopuštenu kilometražu sukladno odredbi Pravilnika o minimalnim uvjetima u pogledu prostora,</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radnika i med.</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tehničke opreme za obavljanje djelatnosti hitne medicine (NN 61/11).</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Prihodi i primici sastoje se od: vlastitih prihoda, prihoda temeljem ugovora s HZZO-om, prihoda od nadležnog proračuna (decentralizirana sredstva, programa ustanova u zdravstvu, te poticanje mjera za zdravstvene radnike), prihoda za posebne namjene,</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pomoći,</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donacija.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Ukupni prihodi  u 2025.g.</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za Zavod za hitnu medicin</w:t>
      </w:r>
      <w:r w:rsidR="000E2C7E">
        <w:rPr>
          <w:rFonts w:asciiTheme="minorHAnsi" w:eastAsiaTheme="minorHAnsi" w:hAnsiTheme="minorHAnsi" w:cstheme="minorHAnsi"/>
          <w:sz w:val="24"/>
          <w:szCs w:val="24"/>
        </w:rPr>
        <w:t xml:space="preserve">u DNŽ planirani su u iznosu od </w:t>
      </w:r>
      <w:r w:rsidRPr="0081229C">
        <w:rPr>
          <w:rFonts w:asciiTheme="minorHAnsi" w:eastAsiaTheme="minorHAnsi" w:hAnsiTheme="minorHAnsi" w:cstheme="minorHAnsi"/>
          <w:sz w:val="24"/>
          <w:szCs w:val="24"/>
        </w:rPr>
        <w:t>14.374.523 eur</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Od toga financiranje redovne djelatnosti po Ugovoru sa HZZO - (673)-12.387.334 eur</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Decentralizirana sredstva i sredstva županije – (671) su plani</w:t>
      </w:r>
      <w:r w:rsidR="00EB5A51">
        <w:rPr>
          <w:rFonts w:asciiTheme="minorHAnsi" w:eastAsiaTheme="minorHAnsi" w:hAnsiTheme="minorHAnsi" w:cstheme="minorHAnsi"/>
          <w:sz w:val="24"/>
          <w:szCs w:val="24"/>
        </w:rPr>
        <w:t>rana u iznosu od 1.245.189 eura</w:t>
      </w:r>
      <w:r w:rsidRPr="0081229C">
        <w:rPr>
          <w:rFonts w:asciiTheme="minorHAnsi" w:eastAsiaTheme="minorHAnsi" w:hAnsiTheme="minorHAnsi" w:cstheme="minorHAnsi"/>
          <w:sz w:val="24"/>
          <w:szCs w:val="24"/>
        </w:rPr>
        <w:t>, koja najvećim dijelom pokrivaju rashode za nabavu nefinancijske imovine- vozila hitne pomoći i sanitetskog prijevoza), te tekuće i investicijsko održavanje istih, te pokrivaju radnu odjeću  i auto gume koji su velika stavka za Zavod</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Vlastiti prihodi (641, 642, 661, 683) iznose        </w:t>
      </w:r>
      <w:r w:rsidR="00EB5A51">
        <w:rPr>
          <w:rFonts w:asciiTheme="minorHAnsi" w:eastAsiaTheme="minorHAnsi" w:hAnsiTheme="minorHAnsi" w:cstheme="minorHAnsi"/>
          <w:sz w:val="24"/>
          <w:szCs w:val="24"/>
        </w:rPr>
        <w:tab/>
      </w:r>
      <w:r w:rsidRPr="0081229C">
        <w:rPr>
          <w:rFonts w:asciiTheme="minorHAnsi" w:eastAsiaTheme="minorHAnsi" w:hAnsiTheme="minorHAnsi" w:cstheme="minorHAnsi"/>
          <w:sz w:val="24"/>
          <w:szCs w:val="24"/>
        </w:rPr>
        <w:t>200.000</w:t>
      </w:r>
      <w:r w:rsidR="00FC77B6">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eura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Pomoći – (634,636)                                            </w:t>
      </w:r>
      <w:r w:rsidR="00EB5A51">
        <w:rPr>
          <w:rFonts w:asciiTheme="minorHAnsi" w:eastAsiaTheme="minorHAnsi" w:hAnsiTheme="minorHAnsi" w:cstheme="minorHAnsi"/>
          <w:sz w:val="24"/>
          <w:szCs w:val="24"/>
        </w:rPr>
        <w:tab/>
      </w:r>
      <w:r w:rsidRPr="0081229C">
        <w:rPr>
          <w:rFonts w:asciiTheme="minorHAnsi" w:eastAsiaTheme="minorHAnsi" w:hAnsiTheme="minorHAnsi" w:cstheme="minorHAnsi"/>
          <w:sz w:val="24"/>
          <w:szCs w:val="24"/>
        </w:rPr>
        <w:t>502.000</w:t>
      </w:r>
      <w:r w:rsidR="00FC77B6">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eura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Donacije – (663)                                                </w:t>
      </w:r>
      <w:r w:rsidR="00EB5A51">
        <w:rPr>
          <w:rFonts w:asciiTheme="minorHAnsi" w:eastAsiaTheme="minorHAnsi" w:hAnsiTheme="minorHAnsi" w:cstheme="minorHAnsi"/>
          <w:sz w:val="24"/>
          <w:szCs w:val="24"/>
        </w:rPr>
        <w:tab/>
      </w:r>
      <w:r w:rsidR="00EB5A51">
        <w:rPr>
          <w:rFonts w:asciiTheme="minorHAnsi" w:eastAsiaTheme="minorHAnsi" w:hAnsiTheme="minorHAnsi" w:cstheme="minorHAnsi"/>
          <w:sz w:val="24"/>
          <w:szCs w:val="24"/>
        </w:rPr>
        <w:tab/>
      </w:r>
      <w:r w:rsidRPr="0081229C">
        <w:rPr>
          <w:rFonts w:asciiTheme="minorHAnsi" w:eastAsiaTheme="minorHAnsi" w:hAnsiTheme="minorHAnsi" w:cstheme="minorHAnsi"/>
          <w:sz w:val="24"/>
          <w:szCs w:val="24"/>
        </w:rPr>
        <w:t xml:space="preserve"> </w:t>
      </w:r>
      <w:r w:rsidR="00FC77B6">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40.000</w:t>
      </w:r>
      <w:r w:rsidR="00FC77B6">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eura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lastRenderedPageBreak/>
        <w:t>Ukupni planirani rashodi u 2025. iznose     13.620.189 eur</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Definirani su postojećim zakonskim i podzakonskim aktima,te planirani na bazi prethodnih razdoblja.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- 31</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Najveću stavku rashoda čine rashodi za zaposlene, planirani u iznosu 10.420.000 Eura. Odnose se na plaće, doprinose na plaće , te ostale rashode za zaposlene ( regres, božićnica, otpremnine, darovi za djecu i sl.), pokrivaju se najvećim dijelom iz prihoda od HZZO-a,  te manjim dijelom iz prihoda od nadležnog proračuna, prihoda za posebne namjene, te pomoći.</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- 32 - Materijalni rashodi planirani su u iznosu 2.075.000 Eur, financiraju se iz vlastitih izvora, prihoda od HZZO-a, iz decentraliziranih sredstava, te jedan mali dio iz donacija.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34</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financijski rashodi su palnirani u iznosu od 30.000 eura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- 41</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nematerijalna imovina –</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Ulaganja na tuđoj imovini radi prava korištenja u iznosu od 80.000 eur odnose se na radove u Ispostavi Banići, te adaptaciju kotlovnice u prostoriju</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ured u ispostavi Dubrovnik,</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ličilačke radove, te saniranje poda u čekaonici.</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- 42</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rashodi za nabavu nefinancijske imovine 1.015.189 eura planirani su prema iznosu sredstava Upravnog odjela za zdravstvo i soc.skrb DNŽ,te prema potrebama Zavoda.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Planirana nabava vozila hitne i sanitetskog prijevoza ,nabava defibrilatora i ostalih uređaja potrebnih za obavljanje djelatnosti, povećani su u odnosu na prethodnu godinu. Da bismo mogli organizirati provođenje djelatnosti sanitetskog prijevoza uz provođenje djelatnosti hitne medicine, neophodno je</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nabaviti 9 novih medicinskih vozila i to 7 za obavljanje djelatnosti sanitetskog prijevoza (3 za područje Grada Dubrovnika, te po jedno vozilo sanitetskog prijevoza za Ispostave Ploče, Metković, Blato, Korčula ) i 2 za hitnu medicinsku</w:t>
      </w:r>
      <w:r w:rsidR="000E2C7E">
        <w:rPr>
          <w:rFonts w:asciiTheme="minorHAnsi" w:eastAsiaTheme="minorHAnsi" w:hAnsiTheme="minorHAnsi" w:cstheme="minorHAnsi"/>
          <w:sz w:val="24"/>
          <w:szCs w:val="24"/>
        </w:rPr>
        <w:t xml:space="preserve"> službu (1 za Ispostavu Čilipi </w:t>
      </w:r>
      <w:r w:rsidRPr="0081229C">
        <w:rPr>
          <w:rFonts w:asciiTheme="minorHAnsi" w:eastAsiaTheme="minorHAnsi" w:hAnsiTheme="minorHAnsi" w:cstheme="minorHAnsi"/>
          <w:sz w:val="24"/>
          <w:szCs w:val="24"/>
        </w:rPr>
        <w:t>te 1 za ispostavu Metković) za što je potrebno osigurati 905.128 Eur.</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-92 - Preneseni manjak je u iznosu 754.334 eur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Rezultat je nedostatnih prihoda od HZZO-a i iz nadležnog proračuna za pokriće sve većih  rashoda poslovanja proizašlih iz rasta plaća zaposlenih, rasta cijena energenata, materijala i sl. Zavod planira manjak pokriti u 2025.g.</w:t>
      </w:r>
    </w:p>
    <w:p w:rsidR="00EB5A51" w:rsidRDefault="00EB5A51"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Projekcije Financijskog plana za 2026.i 2027. godinu:</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Prema navedenom planu u 2026.g. i 2027.g. planirani prihodi i rashodi su veći u odnosu na 2025.g.zbog trenda rasta plaća i cijena-inflatornog učinka na gospodarstvo.</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Svrha našeg postojanja ujedno je i naš cilj u narednim godinama, a to je provedba i unapređenje usluga zdravstvene zaštite.</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Obrazloženje programa Financijskog plana za 2025., 2026. i 2027. godinu: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Organizacijska klasifikacija: ZAVOD ZA HITNU MEDICINU DNŽ</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Razdjel 108 - Upravni odjel za zdravstvo, obitelj i branitelje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Glava 02 - Ustanove u zdravstvu</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Podglava 47300  - Zavod za hitnu medicinu Dubrovačko –neretvanske županije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Programska klasifikacija Financijskog plana ZAVODA ZA HITNU MEDICINU DNŽ sastoji se od sljedećih programa: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Održavanje zdravstvenih ustanova, Aktivnost: A101209A120901</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Opremanje zdravstvenih ustanova, Aktivnost: A101209K120902</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Informatizacija zdravstvenih ustanova, Aktivnost: A101209K120904</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Sufinanciranje hitne medicinske pomoći u turističkoj sezoni, Aktivnost: A101212A121202</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Pružanje usluga temeljem ugovora s HZZO-om, Aktivnost: A101212A121212</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Pružanje usluga izvan ugovora s HZZO-om, Aktivnost: A101212A121213</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lastRenderedPageBreak/>
        <w:t>Usavršavanje zdravstvenih radnika i podizanje kvalitete zdravstvene zaštite, Aktivnost: A101212A121214</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Helikopetrska služba,</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Aktivnost: A101212T121207</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Poboljšanje standarda zdravstvene ustanove, Aktivnost: A101212T121208</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Poticanje mjera za zdravstvene radnike, Aktivnost: A101212T121209</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Sufinanciranj</w:t>
      </w:r>
      <w:r w:rsidR="000E2C7E">
        <w:rPr>
          <w:rFonts w:asciiTheme="minorHAnsi" w:eastAsiaTheme="minorHAnsi" w:hAnsiTheme="minorHAnsi" w:cstheme="minorHAnsi"/>
          <w:sz w:val="24"/>
          <w:szCs w:val="24"/>
        </w:rPr>
        <w:t>e pripravnosti Zavoda za hitnu m</w:t>
      </w:r>
      <w:r w:rsidRPr="0081229C">
        <w:rPr>
          <w:rFonts w:asciiTheme="minorHAnsi" w:eastAsiaTheme="minorHAnsi" w:hAnsiTheme="minorHAnsi" w:cstheme="minorHAnsi"/>
          <w:sz w:val="24"/>
          <w:szCs w:val="24"/>
        </w:rPr>
        <w:t>edicinu,</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Aktivnost: A101212t121210</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Funkcijska klasifikacija Financijskog plana Zavoda za hitnu medicinu DNŽ sadrži rashode i izdatke koji se definiraju kao: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- 072 Služba za vanjske pacijente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- 073 Bolničke službe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- 074 Službe javnog zdravstva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Ekonomska klasifikacija Financijskog plana prikazana je kroz treću razinu kontnog plana prihoda i primitaka, te rashoda i izdataka.</w:t>
      </w:r>
    </w:p>
    <w:p w:rsidR="0081229C" w:rsidRPr="0081229C" w:rsidRDefault="0081229C" w:rsidP="0081229C">
      <w:pPr>
        <w:pStyle w:val="NoSpacing"/>
        <w:jc w:val="both"/>
        <w:rPr>
          <w:rFonts w:asciiTheme="minorHAnsi" w:eastAsia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Lokacijska klasifikacija – poslovi  Zavoda za hitnu medicinu DNŽ odvijaju se unutar Dubrovačko-neretvanske županije.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Pojašnjenje programa: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1. Program Održavanje zdravstev</w:t>
      </w:r>
      <w:r w:rsidR="000E2C7E">
        <w:rPr>
          <w:rFonts w:asciiTheme="minorHAnsi" w:eastAsiaTheme="minorHAnsi" w:hAnsiTheme="minorHAnsi" w:cstheme="minorHAnsi"/>
          <w:sz w:val="24"/>
          <w:szCs w:val="24"/>
        </w:rPr>
        <w:t>nih ustanova – financira se iz d</w:t>
      </w:r>
      <w:r w:rsidRPr="0081229C">
        <w:rPr>
          <w:rFonts w:asciiTheme="minorHAnsi" w:eastAsiaTheme="minorHAnsi" w:hAnsiTheme="minorHAnsi" w:cstheme="minorHAnsi"/>
          <w:sz w:val="24"/>
          <w:szCs w:val="24"/>
        </w:rPr>
        <w:t>ecentraliziranih sredstava, a odnosi se na na tekuće i investicijsko održavanje građevinskih objekata, opreme i prijevoznih sredstava. Ciljevi ovog programa su poboljšanje kvalitete zdravstvene zaštite, osiguravanje zdravstvenog standarda na području djelovanja Zavoda za hitnu medicinu DNŽ.</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2. Program Opremanje zdravstvenih usta</w:t>
      </w:r>
      <w:r w:rsidR="000E2C7E">
        <w:rPr>
          <w:rFonts w:asciiTheme="minorHAnsi" w:eastAsiaTheme="minorHAnsi" w:hAnsiTheme="minorHAnsi" w:cstheme="minorHAnsi"/>
          <w:sz w:val="24"/>
          <w:szCs w:val="24"/>
        </w:rPr>
        <w:t>nova – program se financira iz d</w:t>
      </w:r>
      <w:r w:rsidRPr="0081229C">
        <w:rPr>
          <w:rFonts w:asciiTheme="minorHAnsi" w:eastAsiaTheme="minorHAnsi" w:hAnsiTheme="minorHAnsi" w:cstheme="minorHAnsi"/>
          <w:sz w:val="24"/>
          <w:szCs w:val="24"/>
        </w:rPr>
        <w:t>ecentraliziranih sredstava. Odnosi se na opremanje zdravstvenih ustanova vozilima za hitnu i sanitet, potrebnim namještajem, medicinskom opremom. Cilj ovog programa je održavanje, kao i podizanje razine kvalitete zdravstvene zaštite stanovništva.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3. Program Informatizacija zdravstvenih ustanova – ovaj program se dijelom financira iz </w:t>
      </w:r>
      <w:r w:rsidR="000E2C7E">
        <w:rPr>
          <w:rFonts w:asciiTheme="minorHAnsi" w:eastAsiaTheme="minorHAnsi" w:hAnsiTheme="minorHAnsi" w:cstheme="minorHAnsi"/>
          <w:sz w:val="24"/>
          <w:szCs w:val="24"/>
        </w:rPr>
        <w:t>d</w:t>
      </w:r>
      <w:r w:rsidRPr="0081229C">
        <w:rPr>
          <w:rFonts w:asciiTheme="minorHAnsi" w:eastAsiaTheme="minorHAnsi" w:hAnsiTheme="minorHAnsi" w:cstheme="minorHAnsi"/>
          <w:sz w:val="24"/>
          <w:szCs w:val="24"/>
        </w:rPr>
        <w:t>ecentraliziranih sredstava, dijelom iz prihoda od HZZO-a, te vlastitih prihoda. Cilj ovog programa je osiguravanje osnovnih informatičkih potreba potrebnih za nesmetan rad (održavanje računalne opreme i programa), te unapređenje istih kroz nabavu nove opreme (računala, printeri i sl.).</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4. Program Sufinanciranje hitne medicinske pomoći u turističkoj sezoni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5. Program Pružanje usluga temeljem ugovora s HZZO-om –</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prihodi temeljem ugovora s HZZO-om za obavljanje redovnih djelatnosti Zavoda za hitnu medicinu DNŽ. Cilj je osigurati podmirivanje obveza prema zaposlenima, dobavljačima, te osigurati sredstva potrebna za funkcioniranje Zavoda.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6. Program Pružanje usluga izvan ugovora s HZZO-om – izvori su vlastiti prihodi od obavljanja redovnih djelatnosti Zavoda za hitnu medicionu DNŽ. Cilj je osigurati podmirivanje obveza za materijale i usluge potrebne za normalan rad Zavoda.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7. Program Usavršavanje zdravstvenih radnika i podizanje kvalitete zdravstvene zaštite – financira se iz Pomoći proračuna koji nije nadležan, pomoći od izvanproračunskih korisnika. </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8.</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Program Helikopterska služba – financira se po ugovoru o suradnji za organiziranje i provedbu zračnog prijevoza. Odnosi se na troškove smještaja i prehrane za posadu i medicinski tim. Cilj je održavanja, te podizanja razine kvalitete zdravstvene zaštite.</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9.</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xml:space="preserve">Program Poboljšanje standarda zdravstvene ustanove </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odnosi</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xml:space="preserve">se na tekuće i investicijsko održavanje, te nabavu vozila hitne. </w:t>
      </w:r>
    </w:p>
    <w:p w:rsidR="0081229C" w:rsidRPr="0081229C" w:rsidRDefault="000E2C7E"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lastRenderedPageBreak/>
        <w:t>10. Program Potica</w:t>
      </w:r>
      <w:r w:rsidR="0081229C" w:rsidRPr="0081229C">
        <w:rPr>
          <w:rFonts w:asciiTheme="minorHAnsi" w:eastAsiaTheme="minorHAnsi" w:hAnsiTheme="minorHAnsi" w:cstheme="minorHAnsi"/>
          <w:sz w:val="24"/>
          <w:szCs w:val="24"/>
        </w:rPr>
        <w:t>j</w:t>
      </w:r>
      <w:r>
        <w:rPr>
          <w:rFonts w:asciiTheme="minorHAnsi" w:eastAsiaTheme="minorHAnsi" w:hAnsiTheme="minorHAnsi" w:cstheme="minorHAnsi"/>
          <w:sz w:val="24"/>
          <w:szCs w:val="24"/>
        </w:rPr>
        <w:t>n</w:t>
      </w:r>
      <w:r w:rsidR="0081229C" w:rsidRPr="0081229C">
        <w:rPr>
          <w:rFonts w:asciiTheme="minorHAnsi" w:eastAsiaTheme="minorHAnsi" w:hAnsiTheme="minorHAnsi" w:cstheme="minorHAnsi"/>
          <w:sz w:val="24"/>
          <w:szCs w:val="24"/>
        </w:rPr>
        <w:t>e mjer</w:t>
      </w:r>
      <w:r>
        <w:rPr>
          <w:rFonts w:asciiTheme="minorHAnsi" w:eastAsiaTheme="minorHAnsi" w:hAnsiTheme="minorHAnsi" w:cstheme="minorHAnsi"/>
          <w:sz w:val="24"/>
          <w:szCs w:val="24"/>
        </w:rPr>
        <w:t>e</w:t>
      </w:r>
      <w:r w:rsidR="0081229C" w:rsidRPr="0081229C">
        <w:rPr>
          <w:rFonts w:asciiTheme="minorHAnsi" w:eastAsiaTheme="minorHAnsi" w:hAnsiTheme="minorHAnsi" w:cstheme="minorHAnsi"/>
          <w:sz w:val="24"/>
          <w:szCs w:val="24"/>
        </w:rPr>
        <w:t xml:space="preserve"> za zdravstvene radnike – sredstva za ovaj program osigurana su u proračunu Dubrovačko-neretvanske županije, a namijenjena su za sufinanciranje stanarina za zdravstvene djelatnike u Zavodu. Cilj ovog programa je pomoći zdravstvenoj ustanovi osigurati potrebni liječnički kadar u narednim razdobljima.</w:t>
      </w:r>
    </w:p>
    <w:p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11. Program Sufinanciranje pripravnosti Zavoda za hitnu medicinu – sredstva za ovaj program osigurana su u proračunu Dubrovačko-neretvanske županije, a odnose se na sufinanciranje plaća zdravstvenih djelatnika tj. pripravnosti.</w:t>
      </w:r>
    </w:p>
    <w:p w:rsidR="00E7484D" w:rsidRPr="00A67CB8" w:rsidRDefault="00E7484D" w:rsidP="00E7484D">
      <w:pPr>
        <w:pStyle w:val="NoSpacing"/>
        <w:jc w:val="both"/>
        <w:rPr>
          <w:rFonts w:asciiTheme="minorHAnsi" w:hAnsiTheme="minorHAnsi" w:cstheme="minorHAnsi"/>
          <w:sz w:val="24"/>
          <w:szCs w:val="24"/>
        </w:rPr>
      </w:pPr>
    </w:p>
    <w:p w:rsidR="00E7484D" w:rsidRDefault="00E7484D" w:rsidP="00E7484D">
      <w:pPr>
        <w:pStyle w:val="NoSpacing"/>
        <w:jc w:val="both"/>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ZA STARIJE OSOBE DUBROVNIK</w:t>
      </w:r>
    </w:p>
    <w:p w:rsidR="00E7484D" w:rsidRDefault="00E7484D" w:rsidP="00E7484D">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OBRAZLOŽENJE FINANCIJSKOG PLANA 2025. GODINE S PROJEKCIJAMA ZA 2026. I 2027. GODINU</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Temeljem Uputa </w:t>
      </w:r>
      <w:r w:rsidR="00FC77B6">
        <w:rPr>
          <w:rFonts w:asciiTheme="minorHAnsi" w:hAnsiTheme="minorHAnsi" w:cstheme="minorHAnsi"/>
          <w:sz w:val="24"/>
          <w:szCs w:val="24"/>
        </w:rPr>
        <w:t>Dubrovačko-neretvanske županije</w:t>
      </w:r>
      <w:r w:rsidRPr="0081229C">
        <w:rPr>
          <w:rFonts w:asciiTheme="minorHAnsi" w:hAnsiTheme="minorHAnsi" w:cstheme="minorHAnsi"/>
          <w:sz w:val="24"/>
          <w:szCs w:val="24"/>
        </w:rPr>
        <w:t xml:space="preserve"> za izradu proračuna za decentralizirane funkcije izradili smo financijski pl</w:t>
      </w:r>
      <w:r w:rsidR="00FC77B6">
        <w:rPr>
          <w:rFonts w:asciiTheme="minorHAnsi" w:hAnsiTheme="minorHAnsi" w:cstheme="minorHAnsi"/>
          <w:sz w:val="24"/>
          <w:szCs w:val="24"/>
        </w:rPr>
        <w:t xml:space="preserve">an za 2025., s projekcijama za </w:t>
      </w:r>
      <w:r w:rsidRPr="0081229C">
        <w:rPr>
          <w:rFonts w:asciiTheme="minorHAnsi" w:hAnsiTheme="minorHAnsi" w:cstheme="minorHAnsi"/>
          <w:sz w:val="24"/>
          <w:szCs w:val="24"/>
        </w:rPr>
        <w:t xml:space="preserve">2026. i 2027. godinu. </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Aktivnost A101213A121303: Pružanje usluga smještaja, usluge izvaninstitucionalne skrbi i najma prostora</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EB5A51" w:rsidP="0081229C">
      <w:pPr>
        <w:pStyle w:val="NoSpacing"/>
        <w:jc w:val="both"/>
        <w:rPr>
          <w:rFonts w:asciiTheme="minorHAnsi" w:hAnsiTheme="minorHAnsi" w:cstheme="minorHAnsi"/>
          <w:sz w:val="24"/>
          <w:szCs w:val="24"/>
        </w:rPr>
      </w:pPr>
      <w:r>
        <w:rPr>
          <w:rFonts w:asciiTheme="minorHAnsi" w:hAnsiTheme="minorHAnsi" w:cstheme="minorHAnsi"/>
          <w:sz w:val="24"/>
          <w:szCs w:val="24"/>
        </w:rPr>
        <w:t>Izvor financiranja</w:t>
      </w:r>
      <w:r w:rsidR="0081229C" w:rsidRPr="0081229C">
        <w:rPr>
          <w:rFonts w:asciiTheme="minorHAnsi" w:hAnsiTheme="minorHAnsi" w:cstheme="minorHAnsi"/>
          <w:sz w:val="24"/>
          <w:szCs w:val="24"/>
        </w:rPr>
        <w:t xml:space="preserve"> 4.3.1. - Prihodi za posebne namjene - proračunski korisnici</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6.2.1- Donacije</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3.2.1- Vlastiti prihodi</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Sredstva za zaposlene planirana su prema stvarnim potrebama. Temeljem obavljanja aktivnosti pružanja usluga smještaja očekujemo da ćemo tijekom 2025. godine ostvariti 1.088.500,00 eura i od usluge izvaninstitucionalne skrbi 3.610,,00 eura prihoda. Navedene prihode namjeravamo u većem dijelu iskoristiti za pokriće rashoda za zaposlene. Iz izvora 4.3.1 isplatu bruto plaća radnika planiramo  405.666,00 EUR, za doprinose na plaće 56.786,00 EUR, a za ostale rashode za zaposlene (božićnica, regres, jubilarne nagrade itd.) planira se iznos od 60.448,00 EUR. Iz istog izvora financiranja planiramo pokriće  materijalnih rashoda u iznosu 565.600,00 EUR.</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 izvora 3.2.1 planiramo podmirenje financijskih rashoda u iznosu 3.610,00 EUR.</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 izvora 6.2.1. Donacije od Blagih djela koji  financiraju Odjel za pomoć i njegu u kući očekujemo da ćemo ostvariti prihode u iznosu 285.510 00 EUR.  Od toga iznosa  za bruto plaće namjeravamo iskoristiti 214.900,00 EUR, za ostale rashode za zaposlene 8.824,00 EUR i za doprinose 34.384,00 EUR. Iznos od 17.892,00 EUR za materijalne troškove, a iznos od 9.510,00 za  isplatu naknadu građanima i kućanstvima.</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Aktivnost A101211A121101: Materijalni rashodi domova za starije osobe</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4.4.1. – Decentralizirana sredstva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3.2.1. – Vlastiti prihodi</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Decentralizirana sredstva ćemo u većem dijelu iskoristit za pokriće rashoda za zaposlene i to 521.239,00 EUR za bruto plaće zaposlenika i 84.102,00 EUR za doprinose na plaće.</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 izvora 3.2.1 namjeravamo izdvojiti 49.461,00 EUR za rashode za materijalne troškove.</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Aktivnost A101211K121103: Kapitalna ulaganja za domove za starije osobe</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4.4.1. – Decentralizirana sredstva</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Temeljem odluke skupštine Dubrovačko – neretvanske županije, Domu za starije osobe Dubrovnik  odobren je DEC u iznosu 624.140,00 EUR. Dio dodijeljenih decentraliziranih sredstava planiramo utrošiti za nabavu nefinancijske imovine u 2025. godini i to u iznosu od 13.822,00. Iz navedenih sredstava namjeravamo nabaviti:</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KREVET BOLNIČKI ELETROMOTORNI</w:t>
      </w:r>
      <w:r w:rsidRPr="0081229C">
        <w:rPr>
          <w:rFonts w:asciiTheme="minorHAnsi" w:hAnsiTheme="minorHAnsi" w:cstheme="minorHAnsi"/>
          <w:sz w:val="24"/>
          <w:szCs w:val="24"/>
        </w:rPr>
        <w:tab/>
        <w:t>5</w:t>
      </w:r>
      <w:r w:rsidRPr="0081229C">
        <w:rPr>
          <w:rFonts w:asciiTheme="minorHAnsi" w:hAnsiTheme="minorHAnsi" w:cstheme="minorHAnsi"/>
          <w:sz w:val="24"/>
          <w:szCs w:val="24"/>
        </w:rPr>
        <w:tab/>
        <w:t xml:space="preserve">2200,00 </w:t>
      </w:r>
      <w:r w:rsidRPr="0081229C">
        <w:rPr>
          <w:rFonts w:asciiTheme="minorHAnsi" w:hAnsiTheme="minorHAnsi" w:cstheme="minorHAnsi"/>
          <w:sz w:val="24"/>
          <w:szCs w:val="24"/>
        </w:rPr>
        <w:tab/>
        <w:t xml:space="preserve">11000   </w:t>
      </w:r>
      <w:r w:rsidRPr="0081229C">
        <w:rPr>
          <w:rFonts w:asciiTheme="minorHAnsi" w:hAnsiTheme="minorHAnsi" w:cstheme="minorHAnsi"/>
          <w:sz w:val="24"/>
          <w:szCs w:val="24"/>
        </w:rPr>
        <w:tab/>
        <w:t>4224100</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ORMAR</w:t>
      </w:r>
      <w:r w:rsidRPr="0081229C">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Pr="0081229C">
        <w:rPr>
          <w:rFonts w:asciiTheme="minorHAnsi" w:hAnsiTheme="minorHAnsi" w:cstheme="minorHAnsi"/>
          <w:sz w:val="24"/>
          <w:szCs w:val="24"/>
        </w:rPr>
        <w:t>3</w:t>
      </w:r>
      <w:r w:rsidRPr="0081229C">
        <w:rPr>
          <w:rFonts w:asciiTheme="minorHAnsi" w:hAnsiTheme="minorHAnsi" w:cstheme="minorHAnsi"/>
          <w:sz w:val="24"/>
          <w:szCs w:val="24"/>
        </w:rPr>
        <w:tab/>
        <w:t>410,00</w:t>
      </w:r>
      <w:r w:rsidRPr="0081229C">
        <w:rPr>
          <w:rFonts w:asciiTheme="minorHAnsi" w:hAnsiTheme="minorHAnsi" w:cstheme="minorHAnsi"/>
          <w:sz w:val="24"/>
          <w:szCs w:val="24"/>
        </w:rPr>
        <w:tab/>
      </w:r>
      <w:r w:rsidR="00EB5A51">
        <w:rPr>
          <w:rFonts w:asciiTheme="minorHAnsi" w:hAnsiTheme="minorHAnsi" w:cstheme="minorHAnsi"/>
          <w:sz w:val="24"/>
          <w:szCs w:val="24"/>
        </w:rPr>
        <w:tab/>
      </w:r>
      <w:r w:rsidRPr="0081229C">
        <w:rPr>
          <w:rFonts w:asciiTheme="minorHAnsi" w:hAnsiTheme="minorHAnsi" w:cstheme="minorHAnsi"/>
          <w:sz w:val="24"/>
          <w:szCs w:val="24"/>
        </w:rPr>
        <w:t>1.230 ,00</w:t>
      </w:r>
      <w:r w:rsidRPr="0081229C">
        <w:rPr>
          <w:rFonts w:asciiTheme="minorHAnsi" w:hAnsiTheme="minorHAnsi" w:cstheme="minorHAnsi"/>
          <w:sz w:val="24"/>
          <w:szCs w:val="24"/>
        </w:rPr>
        <w:tab/>
        <w:t xml:space="preserve">4227300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KOMPJUTER</w:t>
      </w:r>
      <w:r w:rsidRPr="0081229C">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Pr="0081229C">
        <w:rPr>
          <w:rFonts w:asciiTheme="minorHAnsi" w:hAnsiTheme="minorHAnsi" w:cstheme="minorHAnsi"/>
          <w:sz w:val="24"/>
          <w:szCs w:val="24"/>
        </w:rPr>
        <w:t xml:space="preserve">2 </w:t>
      </w:r>
      <w:r w:rsidRPr="0081229C">
        <w:rPr>
          <w:rFonts w:asciiTheme="minorHAnsi" w:hAnsiTheme="minorHAnsi" w:cstheme="minorHAnsi"/>
          <w:sz w:val="24"/>
          <w:szCs w:val="24"/>
        </w:rPr>
        <w:tab/>
        <w:t>796 ,00</w:t>
      </w:r>
      <w:r w:rsidRPr="0081229C">
        <w:rPr>
          <w:rFonts w:asciiTheme="minorHAnsi" w:hAnsiTheme="minorHAnsi" w:cstheme="minorHAnsi"/>
          <w:sz w:val="24"/>
          <w:szCs w:val="24"/>
        </w:rPr>
        <w:tab/>
        <w:t>1.592,00</w:t>
      </w:r>
      <w:r w:rsidRPr="0081229C">
        <w:rPr>
          <w:rFonts w:asciiTheme="minorHAnsi" w:hAnsiTheme="minorHAnsi" w:cstheme="minorHAnsi"/>
          <w:sz w:val="24"/>
          <w:szCs w:val="24"/>
        </w:rPr>
        <w:tab/>
        <w:t xml:space="preserve">4221100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UKUPNO EURA</w:t>
      </w:r>
      <w:r w:rsidRPr="0081229C">
        <w:rPr>
          <w:rFonts w:asciiTheme="minorHAnsi" w:hAnsiTheme="minorHAnsi" w:cstheme="minorHAnsi"/>
          <w:sz w:val="24"/>
          <w:szCs w:val="24"/>
        </w:rPr>
        <w:tab/>
        <w:t xml:space="preserve"> </w:t>
      </w:r>
      <w:r w:rsidRPr="0081229C">
        <w:rPr>
          <w:rFonts w:asciiTheme="minorHAnsi" w:hAnsiTheme="minorHAnsi" w:cstheme="minorHAnsi"/>
          <w:sz w:val="24"/>
          <w:szCs w:val="24"/>
        </w:rPr>
        <w:tab/>
        <w:t xml:space="preserve"> </w:t>
      </w:r>
      <w:r w:rsidRPr="0081229C">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Pr="0081229C">
        <w:rPr>
          <w:rFonts w:asciiTheme="minorHAnsi" w:hAnsiTheme="minorHAnsi" w:cstheme="minorHAnsi"/>
          <w:sz w:val="24"/>
          <w:szCs w:val="24"/>
        </w:rPr>
        <w:t>13.822,00</w:t>
      </w:r>
      <w:r w:rsidRPr="0081229C">
        <w:rPr>
          <w:rFonts w:asciiTheme="minorHAnsi" w:hAnsiTheme="minorHAnsi" w:cstheme="minorHAnsi"/>
          <w:sz w:val="24"/>
          <w:szCs w:val="24"/>
        </w:rPr>
        <w:tab/>
        <w:t xml:space="preserve">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A101213K121306: Poboljšanje i održavanje socijalnih ustanova</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1.1.1.  Opći prihodi i primici</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Sa Izvora 1.1.1.  rezervirana  su sredstva u iznosu od 170.000,00 EUR. </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 izvora 1.1.1. namjeravamo iskoristit 70.000,00 EUR za nabavu nefinancijske imovine točnije za rashode za dodatna ulaganja na građanskim objektima, a iznos od 100.000,00 EUR za plaće i doprinose na plaću.</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A101211A121102 - Investicijska ulaganja u domove za starije osobe</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4.4.1. – Decentralizirana sredstva</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Po pitanju investicijskih ulaganja u domove za starije osobe, Dom za starije osobe Dubrovnik ima rezervirana sredstva u iznosu od 4.977,00 EUR koja će eventualno biti aktivirana u slučaju potrebe za hitnom intervencijom u cilju saniranja iznenadnih kvarova na zgradi i opremi Doma.</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Aktivnost A101211A121301 - Prigodne potpore ustanovama socijalne skrbi</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Opći prihodi i primici</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iznos sredstava za kupnju poklona korisnicima u vrijeme blagdana, koje dobivamo iz izvora financiranja – Opći prihodi i primici, 2.654,00 EUR za 2025. godinu. Navedeni iznos se planira i u 2026. i 2027. godini.</w:t>
      </w:r>
    </w:p>
    <w:p w:rsidR="0081229C" w:rsidRPr="0081229C" w:rsidRDefault="0081229C"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Kapitalni projekti  A101213K121308 – Sufinanciranje projekata povećanja energetske učinkovitosti u socijalnoj skrbi</w:t>
      </w:r>
    </w:p>
    <w:p w:rsidR="00FC77B6" w:rsidRDefault="00FC77B6" w:rsidP="0081229C">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1.1.1.  Opći prihodi i primici</w:t>
      </w:r>
    </w:p>
    <w:p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5.8.1.  Ostale pomoći proračunskim korisnicima</w:t>
      </w:r>
    </w:p>
    <w:p w:rsidR="0081229C" w:rsidRPr="0081229C" w:rsidRDefault="0081229C" w:rsidP="0081229C">
      <w:pPr>
        <w:pStyle w:val="NoSpacing"/>
        <w:jc w:val="both"/>
        <w:rPr>
          <w:rFonts w:asciiTheme="minorHAnsi" w:hAnsiTheme="minorHAnsi" w:cstheme="minorHAnsi"/>
          <w:sz w:val="24"/>
          <w:szCs w:val="24"/>
        </w:rPr>
      </w:pPr>
    </w:p>
    <w:p w:rsidR="00E7484D"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Domu za starije osobe Dubrovnik odobreno je od strane Fonda za zaštitu okoliša i energetsku učinkovitost sufinanciranje nabavke novog sustava grijanja i hlađenja čija ukupna vrijednost procijenjenih i Fondu opravdanih troškova iznosi 149.468,75 eura s PDV-om.</w:t>
      </w:r>
    </w:p>
    <w:p w:rsidR="00E7484D" w:rsidRDefault="00E7484D" w:rsidP="00E7484D">
      <w:pPr>
        <w:pStyle w:val="NoSpacing"/>
        <w:jc w:val="both"/>
        <w:rPr>
          <w:rFonts w:asciiTheme="minorHAnsi" w:hAnsiTheme="minorHAnsi" w:cstheme="minorHAnsi"/>
          <w:sz w:val="24"/>
          <w:szCs w:val="24"/>
        </w:rPr>
      </w:pPr>
    </w:p>
    <w:p w:rsidR="000E2C7E" w:rsidRDefault="000E2C7E" w:rsidP="00E7484D">
      <w:pPr>
        <w:pStyle w:val="NoSpacing"/>
        <w:jc w:val="both"/>
        <w:rPr>
          <w:rFonts w:asciiTheme="minorHAnsi" w:hAnsiTheme="minorHAnsi" w:cstheme="minorHAnsi"/>
          <w:sz w:val="24"/>
          <w:szCs w:val="24"/>
        </w:rPr>
      </w:pPr>
    </w:p>
    <w:p w:rsidR="00E7484D" w:rsidRPr="00C73659"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sidRPr="00C73659">
        <w:rPr>
          <w:rFonts w:eastAsia="Calibri" w:cstheme="minorHAnsi"/>
          <w:b/>
          <w:bCs/>
          <w:spacing w:val="1"/>
          <w:sz w:val="24"/>
          <w:szCs w:val="24"/>
        </w:rPr>
        <w:t xml:space="preserve">DOM ZA STARIJE OSOBE DOMUS CHRISTI </w:t>
      </w:r>
    </w:p>
    <w:p w:rsidR="00E7484D" w:rsidRDefault="00E7484D" w:rsidP="00E7484D">
      <w:pPr>
        <w:pStyle w:val="NoSpacing"/>
        <w:shd w:val="clear" w:color="auto" w:fill="FFFFFF"/>
        <w:jc w:val="both"/>
        <w:rPr>
          <w:rFonts w:asciiTheme="minorHAnsi" w:hAnsiTheme="minorHAnsi" w:cstheme="minorHAnsi"/>
          <w:sz w:val="24"/>
          <w:szCs w:val="24"/>
        </w:rPr>
      </w:pP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KORISNIK: DOM ZA STARIJE OSOBE DOMUS CHRISTI DUBROVNIK</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DJELOKRUG RADA:</w:t>
      </w:r>
    </w:p>
    <w:p w:rsidR="00D64DED" w:rsidRPr="00D64DED" w:rsidRDefault="00D64DED" w:rsidP="00D64DED">
      <w:pPr>
        <w:pStyle w:val="NoSpacing"/>
        <w:jc w:val="both"/>
        <w:rPr>
          <w:rFonts w:asciiTheme="minorHAnsi" w:hAnsiTheme="minorHAnsi" w:cstheme="minorHAnsi"/>
          <w:sz w:val="24"/>
          <w:szCs w:val="24"/>
        </w:rPr>
      </w:pPr>
      <w:r>
        <w:rPr>
          <w:rFonts w:asciiTheme="minorHAnsi" w:hAnsiTheme="minorHAnsi" w:cstheme="minorHAnsi"/>
          <w:sz w:val="24"/>
          <w:szCs w:val="24"/>
        </w:rPr>
        <w:t>Javna u</w:t>
      </w:r>
      <w:r w:rsidRPr="00D64DED">
        <w:rPr>
          <w:rFonts w:asciiTheme="minorHAnsi" w:hAnsiTheme="minorHAnsi" w:cstheme="minorHAnsi"/>
          <w:sz w:val="24"/>
          <w:szCs w:val="24"/>
        </w:rPr>
        <w:t>stanova socijalne skrbi koja pruža cjelodnevne socijalne usluge smještaja i njege starijim i teško bolesnim odraslim osobama kojima je potrebna stalna pomoć i njega druge osobe.</w:t>
      </w:r>
      <w:r w:rsidR="00AC4A4B">
        <w:rPr>
          <w:rFonts w:asciiTheme="minorHAnsi" w:hAnsiTheme="minorHAnsi" w:cstheme="minorHAnsi"/>
          <w:sz w:val="24"/>
          <w:szCs w:val="24"/>
        </w:rPr>
        <w:t xml:space="preserve"> </w:t>
      </w:r>
      <w:r w:rsidRPr="00D64DED">
        <w:rPr>
          <w:rFonts w:asciiTheme="minorHAnsi" w:hAnsiTheme="minorHAnsi" w:cstheme="minorHAnsi"/>
          <w:sz w:val="24"/>
          <w:szCs w:val="24"/>
        </w:rPr>
        <w:t>Dom se nalazi u Dubrovniku,</w:t>
      </w:r>
      <w:r w:rsidR="00AC4A4B">
        <w:rPr>
          <w:rFonts w:asciiTheme="minorHAnsi" w:hAnsiTheme="minorHAnsi" w:cstheme="minorHAnsi"/>
          <w:sz w:val="24"/>
          <w:szCs w:val="24"/>
        </w:rPr>
        <w:t xml:space="preserve"> </w:t>
      </w:r>
      <w:r w:rsidRPr="00D64DED">
        <w:rPr>
          <w:rFonts w:asciiTheme="minorHAnsi" w:hAnsiTheme="minorHAnsi" w:cstheme="minorHAnsi"/>
          <w:sz w:val="24"/>
          <w:szCs w:val="24"/>
        </w:rPr>
        <w:t>Iza Roka 13.</w:t>
      </w:r>
      <w:r w:rsidR="00AC4A4B">
        <w:rPr>
          <w:rFonts w:asciiTheme="minorHAnsi" w:hAnsiTheme="minorHAnsi" w:cstheme="minorHAnsi"/>
          <w:sz w:val="24"/>
          <w:szCs w:val="24"/>
        </w:rPr>
        <w:t xml:space="preserve"> </w:t>
      </w:r>
      <w:r w:rsidRPr="00D64DED">
        <w:rPr>
          <w:rFonts w:asciiTheme="minorHAnsi" w:hAnsiTheme="minorHAnsi" w:cstheme="minorHAnsi"/>
          <w:sz w:val="24"/>
          <w:szCs w:val="24"/>
        </w:rPr>
        <w:t>U Domu je smješteno 79 korisnika i to u stacionaru 57 i u stambenom dijelu 22 korisnika.</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Ustanova osim ove aktivnosti provodi i uslugu Halo pomoć, projekta financiranog od Županije.</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Što se tiče organizacijske strukture, Dom nema ustrojenih odjela.</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Ravnatelj je imenovao voditelja zdravstvene zaštite i njege i voditelja kuhinje.</w:t>
      </w:r>
    </w:p>
    <w:p w:rsidR="00D64DED" w:rsidRDefault="00D64DED" w:rsidP="00D64DED">
      <w:pPr>
        <w:pStyle w:val="NoSpacing"/>
        <w:jc w:val="both"/>
        <w:rPr>
          <w:rFonts w:asciiTheme="minorHAnsi" w:hAnsiTheme="minorHAnsi" w:cstheme="minorHAnsi"/>
          <w:sz w:val="24"/>
          <w:szCs w:val="24"/>
        </w:rPr>
      </w:pP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FINANCIJSKI PLAN ZA 2025-2027 GODINU</w:t>
      </w:r>
      <w:r>
        <w:rPr>
          <w:rFonts w:asciiTheme="minorHAnsi" w:hAnsiTheme="minorHAnsi" w:cstheme="minorHAnsi"/>
          <w:sz w:val="24"/>
          <w:szCs w:val="24"/>
        </w:rPr>
        <w:t xml:space="preserve"> </w:t>
      </w:r>
      <w:r w:rsidRPr="00D64DED">
        <w:rPr>
          <w:rFonts w:asciiTheme="minorHAnsi" w:hAnsiTheme="minorHAnsi" w:cstheme="minorHAnsi"/>
          <w:sz w:val="24"/>
          <w:szCs w:val="24"/>
        </w:rPr>
        <w:t>(U EUR-ima)</w:t>
      </w:r>
    </w:p>
    <w:p w:rsidR="00D64DED" w:rsidRPr="00D64DED" w:rsidRDefault="00D64DED" w:rsidP="00D64DED">
      <w:pPr>
        <w:pStyle w:val="NoSpacing"/>
        <w:jc w:val="both"/>
        <w:rPr>
          <w:rFonts w:asciiTheme="minorHAnsi" w:hAnsiTheme="minorHAnsi" w:cstheme="minorHAnsi"/>
          <w:sz w:val="24"/>
          <w:szCs w:val="24"/>
        </w:rPr>
      </w:pPr>
      <w:r>
        <w:rPr>
          <w:rFonts w:asciiTheme="minorHAnsi" w:hAnsiTheme="minorHAnsi" w:cstheme="minorHAnsi"/>
          <w:sz w:val="24"/>
          <w:szCs w:val="24"/>
        </w:rPr>
        <w:t>Naziv programa</w:t>
      </w:r>
      <w:r>
        <w:rPr>
          <w:rFonts w:asciiTheme="minorHAnsi" w:hAnsiTheme="minorHAnsi" w:cstheme="minorHAnsi"/>
          <w:sz w:val="24"/>
          <w:szCs w:val="24"/>
        </w:rPr>
        <w:tab/>
      </w:r>
      <w:r>
        <w:rPr>
          <w:rFonts w:asciiTheme="minorHAnsi" w:hAnsiTheme="minorHAnsi" w:cstheme="minorHAnsi"/>
          <w:sz w:val="24"/>
          <w:szCs w:val="24"/>
        </w:rPr>
        <w:tab/>
      </w:r>
      <w:r w:rsidRPr="00D64DED">
        <w:rPr>
          <w:rFonts w:asciiTheme="minorHAnsi" w:hAnsiTheme="minorHAnsi" w:cstheme="minorHAnsi"/>
          <w:sz w:val="24"/>
          <w:szCs w:val="24"/>
        </w:rPr>
        <w:t>2025</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2026</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2027</w:t>
      </w:r>
      <w:r w:rsidRPr="00D64DED">
        <w:rPr>
          <w:rFonts w:asciiTheme="minorHAnsi" w:hAnsiTheme="minorHAnsi" w:cstheme="minorHAnsi"/>
          <w:sz w:val="24"/>
          <w:szCs w:val="24"/>
        </w:rPr>
        <w:tab/>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1211</w:t>
      </w:r>
      <w:r>
        <w:rPr>
          <w:rFonts w:asciiTheme="minorHAnsi" w:hAnsiTheme="minorHAnsi" w:cstheme="minorHAnsi"/>
          <w:sz w:val="24"/>
          <w:szCs w:val="24"/>
        </w:rPr>
        <w:t xml:space="preserve"> </w:t>
      </w:r>
      <w:r w:rsidRPr="00D64DED">
        <w:rPr>
          <w:rFonts w:asciiTheme="minorHAnsi" w:hAnsiTheme="minorHAnsi" w:cstheme="minorHAnsi"/>
          <w:sz w:val="24"/>
          <w:szCs w:val="24"/>
        </w:rPr>
        <w:t xml:space="preserve">Zakon.stan.doma   </w:t>
      </w:r>
      <w:r w:rsidRPr="00D64DED">
        <w:rPr>
          <w:rFonts w:asciiTheme="minorHAnsi" w:hAnsiTheme="minorHAnsi" w:cstheme="minorHAnsi"/>
          <w:sz w:val="24"/>
          <w:szCs w:val="24"/>
        </w:rPr>
        <w:tab/>
        <w:t>418.172,00</w:t>
      </w:r>
      <w:r w:rsidRPr="00D64DED">
        <w:rPr>
          <w:rFonts w:asciiTheme="minorHAnsi" w:hAnsiTheme="minorHAnsi" w:cstheme="minorHAnsi"/>
          <w:sz w:val="24"/>
          <w:szCs w:val="24"/>
        </w:rPr>
        <w:tab/>
      </w:r>
      <w:r w:rsidRPr="00D64DED">
        <w:rPr>
          <w:rFonts w:asciiTheme="minorHAnsi" w:hAnsiTheme="minorHAnsi" w:cstheme="minorHAnsi"/>
          <w:sz w:val="24"/>
          <w:szCs w:val="24"/>
        </w:rPr>
        <w:tab/>
        <w:t>418.172,00</w:t>
      </w:r>
      <w:r w:rsidRPr="00D64DED">
        <w:rPr>
          <w:rFonts w:asciiTheme="minorHAnsi" w:hAnsiTheme="minorHAnsi" w:cstheme="minorHAnsi"/>
          <w:sz w:val="24"/>
          <w:szCs w:val="24"/>
        </w:rPr>
        <w:tab/>
      </w:r>
      <w:r w:rsidRPr="00D64DED">
        <w:rPr>
          <w:rFonts w:asciiTheme="minorHAnsi" w:hAnsiTheme="minorHAnsi" w:cstheme="minorHAnsi"/>
          <w:sz w:val="24"/>
          <w:szCs w:val="24"/>
        </w:rPr>
        <w:tab/>
        <w:t>418.172,00</w:t>
      </w:r>
    </w:p>
    <w:p w:rsidR="00D64DED" w:rsidRPr="00D64DED" w:rsidRDefault="00D64DED" w:rsidP="00FC77B6">
      <w:pPr>
        <w:pStyle w:val="NoSpacing"/>
        <w:pBdr>
          <w:bottom w:val="single" w:sz="4" w:space="1" w:color="auto"/>
        </w:pBdr>
        <w:jc w:val="both"/>
        <w:rPr>
          <w:rFonts w:asciiTheme="minorHAnsi" w:hAnsiTheme="minorHAnsi" w:cstheme="minorHAnsi"/>
          <w:sz w:val="24"/>
          <w:szCs w:val="24"/>
        </w:rPr>
      </w:pPr>
      <w:r w:rsidRPr="00D64DED">
        <w:rPr>
          <w:rFonts w:asciiTheme="minorHAnsi" w:hAnsiTheme="minorHAnsi" w:cstheme="minorHAnsi"/>
          <w:sz w:val="24"/>
          <w:szCs w:val="24"/>
        </w:rPr>
        <w:t>1213</w:t>
      </w:r>
      <w:r>
        <w:rPr>
          <w:rFonts w:asciiTheme="minorHAnsi" w:hAnsiTheme="minorHAnsi" w:cstheme="minorHAnsi"/>
          <w:sz w:val="24"/>
          <w:szCs w:val="24"/>
        </w:rPr>
        <w:t xml:space="preserve"> </w:t>
      </w:r>
      <w:r w:rsidRPr="00D64DED">
        <w:rPr>
          <w:rFonts w:asciiTheme="minorHAnsi" w:hAnsiTheme="minorHAnsi" w:cstheme="minorHAnsi"/>
          <w:sz w:val="24"/>
          <w:szCs w:val="24"/>
        </w:rPr>
        <w:t>Program iznad standar.</w:t>
      </w:r>
      <w:r w:rsidRPr="00D64DED">
        <w:rPr>
          <w:rFonts w:asciiTheme="minorHAnsi" w:hAnsiTheme="minorHAnsi" w:cstheme="minorHAnsi"/>
          <w:sz w:val="24"/>
          <w:szCs w:val="24"/>
        </w:rPr>
        <w:tab/>
        <w:t>695.270,00</w:t>
      </w:r>
      <w:r w:rsidRPr="00D64DED">
        <w:rPr>
          <w:rFonts w:asciiTheme="minorHAnsi" w:hAnsiTheme="minorHAnsi" w:cstheme="minorHAnsi"/>
          <w:sz w:val="24"/>
          <w:szCs w:val="24"/>
        </w:rPr>
        <w:tab/>
      </w:r>
      <w:r w:rsidRPr="00D64DED">
        <w:rPr>
          <w:rFonts w:asciiTheme="minorHAnsi" w:hAnsiTheme="minorHAnsi" w:cstheme="minorHAnsi"/>
          <w:sz w:val="24"/>
          <w:szCs w:val="24"/>
        </w:rPr>
        <w:tab/>
        <w:t>686.855,00</w:t>
      </w:r>
      <w:r w:rsidRPr="00D64DED">
        <w:rPr>
          <w:rFonts w:asciiTheme="minorHAnsi" w:hAnsiTheme="minorHAnsi" w:cstheme="minorHAnsi"/>
          <w:sz w:val="24"/>
          <w:szCs w:val="24"/>
        </w:rPr>
        <w:tab/>
      </w:r>
      <w:r w:rsidRPr="00D64DED">
        <w:rPr>
          <w:rFonts w:asciiTheme="minorHAnsi" w:hAnsiTheme="minorHAnsi" w:cstheme="minorHAnsi"/>
          <w:sz w:val="24"/>
          <w:szCs w:val="24"/>
        </w:rPr>
        <w:tab/>
        <w:t>686.855,00</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UKUPNO RAZDJEL:</w:t>
      </w:r>
      <w:r w:rsidRPr="00D64DED">
        <w:rPr>
          <w:rFonts w:asciiTheme="minorHAnsi" w:hAnsiTheme="minorHAnsi" w:cstheme="minorHAnsi"/>
          <w:sz w:val="24"/>
          <w:szCs w:val="24"/>
        </w:rPr>
        <w:tab/>
        <w:t xml:space="preserve">            1.113.442,00</w:t>
      </w:r>
      <w:r w:rsidRPr="00D64DED">
        <w:rPr>
          <w:rFonts w:asciiTheme="minorHAnsi" w:hAnsiTheme="minorHAnsi" w:cstheme="minorHAnsi"/>
          <w:sz w:val="24"/>
          <w:szCs w:val="24"/>
        </w:rPr>
        <w:tab/>
        <w:t xml:space="preserve">            1.105.027,00</w:t>
      </w:r>
      <w:r w:rsidRPr="00D64DED">
        <w:rPr>
          <w:rFonts w:asciiTheme="minorHAnsi" w:hAnsiTheme="minorHAnsi" w:cstheme="minorHAnsi"/>
          <w:sz w:val="24"/>
          <w:szCs w:val="24"/>
        </w:rPr>
        <w:tab/>
        <w:t xml:space="preserve">            1.105.027,00</w:t>
      </w:r>
    </w:p>
    <w:p w:rsidR="00D64DED" w:rsidRPr="00D64DED" w:rsidRDefault="00D64DED" w:rsidP="00D64DED">
      <w:pPr>
        <w:pStyle w:val="NoSpacing"/>
        <w:jc w:val="both"/>
        <w:rPr>
          <w:rFonts w:asciiTheme="minorHAnsi" w:hAnsiTheme="minorHAnsi" w:cstheme="minorHAnsi"/>
          <w:sz w:val="24"/>
          <w:szCs w:val="24"/>
        </w:rPr>
      </w:pP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NAZIV PROGRAMA:</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1211 Zakonski standardi domova za starije osobe,</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1213 Program ustanova socijalne skrbi iznad standarda</w:t>
      </w:r>
    </w:p>
    <w:p w:rsidR="00D64DED" w:rsidRPr="00D64DED" w:rsidRDefault="00D64DED" w:rsidP="00D64DED">
      <w:pPr>
        <w:pStyle w:val="NoSpacing"/>
        <w:jc w:val="both"/>
        <w:rPr>
          <w:rFonts w:asciiTheme="minorHAnsi" w:hAnsiTheme="minorHAnsi" w:cstheme="minorHAnsi"/>
          <w:sz w:val="24"/>
          <w:szCs w:val="24"/>
        </w:rPr>
      </w:pP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OPĆI CILJ: Smještaj starijih i teško bolesnih odraslih osoba na stalni boravak u Ustanovu.</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POSEBNI CILJ:</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Programom se želi postići skrb i briga o odraslim i starijim osobama u Dubrovačko-neretvanskoj županiji.</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Kapacitet Doma je 79 korisnika.</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Program se realizira dijelom iz sredstava od opskrbnine samih korisnika a dijelom iz proračunskih sredstava proračuna Županije.</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Trenutno struktura plaćanja izgleda:</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57 korisnika sami ili uz pomoć bližnjih plaćaju smještaj,</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16 korisnika plaćaju dio sami, dio Ministarstvo po Rješenju,</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6 korisnika po Rješenju</w:t>
      </w:r>
      <w:r w:rsidR="00FC77B6">
        <w:rPr>
          <w:rFonts w:asciiTheme="minorHAnsi" w:hAnsiTheme="minorHAnsi" w:cstheme="minorHAnsi"/>
          <w:sz w:val="24"/>
          <w:szCs w:val="24"/>
        </w:rPr>
        <w:t>,</w:t>
      </w:r>
      <w:r w:rsidRPr="00D64DED">
        <w:rPr>
          <w:rFonts w:asciiTheme="minorHAnsi" w:hAnsiTheme="minorHAnsi" w:cstheme="minorHAnsi"/>
          <w:sz w:val="24"/>
          <w:szCs w:val="24"/>
        </w:rPr>
        <w:t xml:space="preserve"> u cjelosti troškove smještaja plaća Ministarstvo.</w:t>
      </w:r>
    </w:p>
    <w:p w:rsidR="00D64DED" w:rsidRDefault="00D64DED" w:rsidP="00D64DED">
      <w:pPr>
        <w:pStyle w:val="NoSpacing"/>
        <w:jc w:val="both"/>
        <w:rPr>
          <w:rFonts w:asciiTheme="minorHAnsi" w:hAnsiTheme="minorHAnsi" w:cstheme="minorHAnsi"/>
          <w:sz w:val="24"/>
          <w:szCs w:val="24"/>
        </w:rPr>
      </w:pP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ZAKONSKE I DRUGE PODLOGE NA KOJIMA SE PROGRAM ZASNIVA: Zakon o socijalnoj skrbi Republike Hrvatske i Odluke o minimalnim financijskim standardima,</w:t>
      </w:r>
      <w:r>
        <w:rPr>
          <w:rFonts w:asciiTheme="minorHAnsi" w:hAnsiTheme="minorHAnsi" w:cstheme="minorHAnsi"/>
          <w:sz w:val="24"/>
          <w:szCs w:val="24"/>
        </w:rPr>
        <w:t xml:space="preserve"> </w:t>
      </w:r>
      <w:r w:rsidRPr="00D64DED">
        <w:rPr>
          <w:rFonts w:asciiTheme="minorHAnsi" w:hAnsiTheme="minorHAnsi" w:cstheme="minorHAnsi"/>
          <w:sz w:val="24"/>
          <w:szCs w:val="24"/>
        </w:rPr>
        <w:t>kriterijima i mjerilima za decentralizirano financiranje domova za starije i nemoćne osobe.</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NOSITELJ AKTIVNOSTI: Dom za starije osobe Domus Christi Dubrovnik, Iza Roka 13,</w:t>
      </w:r>
      <w:r w:rsidR="00AC4A4B">
        <w:rPr>
          <w:rFonts w:asciiTheme="minorHAnsi" w:hAnsiTheme="minorHAnsi" w:cstheme="minorHAnsi"/>
          <w:sz w:val="24"/>
          <w:szCs w:val="24"/>
        </w:rPr>
        <w:t xml:space="preserve"> </w:t>
      </w:r>
      <w:r w:rsidRPr="00D64DED">
        <w:rPr>
          <w:rFonts w:asciiTheme="minorHAnsi" w:hAnsiTheme="minorHAnsi" w:cstheme="minorHAnsi"/>
          <w:sz w:val="24"/>
          <w:szCs w:val="24"/>
        </w:rPr>
        <w:t>Dubrovnik 20000</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ISHODIŠTE I POKAZATELJI NA KOJIMA SE ZASNIVAJU IZRAČUNI I OCJENE POTREBNIH SREDSTAVA ZA PROVOĐENJE PROGRAMA:</w:t>
      </w:r>
      <w:r>
        <w:rPr>
          <w:rFonts w:asciiTheme="minorHAnsi" w:hAnsiTheme="minorHAnsi" w:cstheme="minorHAnsi"/>
          <w:sz w:val="24"/>
          <w:szCs w:val="24"/>
        </w:rPr>
        <w:t xml:space="preserve"> </w:t>
      </w:r>
      <w:r w:rsidRPr="00D64DED">
        <w:rPr>
          <w:rFonts w:asciiTheme="minorHAnsi" w:hAnsiTheme="minorHAnsi" w:cstheme="minorHAnsi"/>
          <w:sz w:val="24"/>
          <w:szCs w:val="24"/>
        </w:rPr>
        <w:t>Izračuni i ocjene potrebnih sredstava za provođenje programa se temelje na smjernicama za izradu proračuna Županije, broju korisnika smještenih u Ustanovu te vrsti usluga smještaja u 2024.</w:t>
      </w:r>
      <w:r>
        <w:rPr>
          <w:rFonts w:asciiTheme="minorHAnsi" w:hAnsiTheme="minorHAnsi" w:cstheme="minorHAnsi"/>
          <w:sz w:val="24"/>
          <w:szCs w:val="24"/>
        </w:rPr>
        <w:t xml:space="preserve"> </w:t>
      </w:r>
      <w:r w:rsidRPr="00D64DED">
        <w:rPr>
          <w:rFonts w:asciiTheme="minorHAnsi" w:hAnsiTheme="minorHAnsi" w:cstheme="minorHAnsi"/>
          <w:sz w:val="24"/>
          <w:szCs w:val="24"/>
        </w:rPr>
        <w:t>godini.</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lastRenderedPageBreak/>
        <w:t>IZVJEŠTAJ O POSTIGNUTIM CILJEVIMA I REZULTATIMA PROGRAMA TEMELJENIM NA POKAZATELJIMA USPJEŠNOSTI U PRETHODNOJ GODINI: Ciljevi i rezultati su postignuti u cjelosti samim tim što je ostvaren broj korisnika smješten u Ustanovu, čime su ostvarena i novčana sredstva.</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NAČIN I SREDSTVA ZA REALIZACIJU PROGRAMA:</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Naziv aktivnosti</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2025</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2026</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2027</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 xml:space="preserve">A121101 Mat.rash.i plaće  </w:t>
      </w:r>
      <w:r w:rsidRPr="00D64DED">
        <w:rPr>
          <w:rFonts w:asciiTheme="minorHAnsi" w:hAnsiTheme="minorHAnsi" w:cstheme="minorHAnsi"/>
          <w:sz w:val="24"/>
          <w:szCs w:val="24"/>
        </w:rPr>
        <w:tab/>
      </w:r>
      <w:r>
        <w:rPr>
          <w:rFonts w:asciiTheme="minorHAnsi" w:hAnsiTheme="minorHAnsi" w:cstheme="minorHAnsi"/>
          <w:sz w:val="24"/>
          <w:szCs w:val="24"/>
        </w:rPr>
        <w:tab/>
      </w:r>
      <w:r w:rsidRPr="00D64DED">
        <w:rPr>
          <w:rFonts w:asciiTheme="minorHAnsi" w:hAnsiTheme="minorHAnsi" w:cstheme="minorHAnsi"/>
          <w:sz w:val="24"/>
          <w:szCs w:val="24"/>
        </w:rPr>
        <w:t>398.975,00</w:t>
      </w:r>
      <w:r w:rsidRPr="00D64DED">
        <w:rPr>
          <w:rFonts w:asciiTheme="minorHAnsi" w:hAnsiTheme="minorHAnsi" w:cstheme="minorHAnsi"/>
          <w:sz w:val="24"/>
          <w:szCs w:val="24"/>
        </w:rPr>
        <w:tab/>
      </w:r>
      <w:r w:rsidRPr="00D64DED">
        <w:rPr>
          <w:rFonts w:asciiTheme="minorHAnsi" w:hAnsiTheme="minorHAnsi" w:cstheme="minorHAnsi"/>
          <w:sz w:val="24"/>
          <w:szCs w:val="24"/>
        </w:rPr>
        <w:tab/>
        <w:t>398.975,00</w:t>
      </w:r>
      <w:r w:rsidRPr="00D64DED">
        <w:rPr>
          <w:rFonts w:asciiTheme="minorHAnsi" w:hAnsiTheme="minorHAnsi" w:cstheme="minorHAnsi"/>
          <w:sz w:val="24"/>
          <w:szCs w:val="24"/>
        </w:rPr>
        <w:tab/>
      </w:r>
      <w:r w:rsidRPr="00D64DED">
        <w:rPr>
          <w:rFonts w:asciiTheme="minorHAnsi" w:hAnsiTheme="minorHAnsi" w:cstheme="minorHAnsi"/>
          <w:sz w:val="24"/>
          <w:szCs w:val="24"/>
        </w:rPr>
        <w:tab/>
        <w:t>398.975,00</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A121102 Investici.ulag.Hitna.I.</w:t>
      </w:r>
      <w:r w:rsidRPr="00D64DED">
        <w:rPr>
          <w:rFonts w:asciiTheme="minorHAnsi" w:hAnsiTheme="minorHAnsi" w:cstheme="minorHAnsi"/>
          <w:sz w:val="24"/>
          <w:szCs w:val="24"/>
        </w:rPr>
        <w:tab/>
        <w:t xml:space="preserve">  </w:t>
      </w:r>
      <w:r w:rsidR="00FC77B6">
        <w:rPr>
          <w:rFonts w:asciiTheme="minorHAnsi" w:hAnsiTheme="minorHAnsi" w:cstheme="minorHAnsi"/>
          <w:sz w:val="24"/>
          <w:szCs w:val="24"/>
        </w:rPr>
        <w:t xml:space="preserve">  4.977,00</w:t>
      </w:r>
      <w:r w:rsidR="00FC77B6">
        <w:rPr>
          <w:rFonts w:asciiTheme="minorHAnsi" w:hAnsiTheme="minorHAnsi" w:cstheme="minorHAnsi"/>
          <w:sz w:val="24"/>
          <w:szCs w:val="24"/>
        </w:rPr>
        <w:tab/>
      </w:r>
      <w:r w:rsidR="00FC77B6">
        <w:rPr>
          <w:rFonts w:asciiTheme="minorHAnsi" w:hAnsiTheme="minorHAnsi" w:cstheme="minorHAnsi"/>
          <w:sz w:val="24"/>
          <w:szCs w:val="24"/>
        </w:rPr>
        <w:tab/>
        <w:t xml:space="preserve">    </w:t>
      </w:r>
      <w:r w:rsidRPr="00D64DED">
        <w:rPr>
          <w:rFonts w:asciiTheme="minorHAnsi" w:hAnsiTheme="minorHAnsi" w:cstheme="minorHAnsi"/>
          <w:sz w:val="24"/>
          <w:szCs w:val="24"/>
        </w:rPr>
        <w:t>4.977,00</w:t>
      </w:r>
      <w:r w:rsidRPr="00D64DED">
        <w:rPr>
          <w:rFonts w:asciiTheme="minorHAnsi" w:hAnsiTheme="minorHAnsi" w:cstheme="minorHAnsi"/>
          <w:sz w:val="24"/>
          <w:szCs w:val="24"/>
        </w:rPr>
        <w:tab/>
      </w:r>
      <w:r w:rsidRPr="00D64DED">
        <w:rPr>
          <w:rFonts w:asciiTheme="minorHAnsi" w:hAnsiTheme="minorHAnsi" w:cstheme="minorHAnsi"/>
          <w:sz w:val="24"/>
          <w:szCs w:val="24"/>
        </w:rPr>
        <w:tab/>
        <w:t xml:space="preserve">     4.977,00</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K121103 Kapital.ulag.dom</w:t>
      </w:r>
      <w:r w:rsidRPr="00D64DED">
        <w:rPr>
          <w:rFonts w:asciiTheme="minorHAnsi" w:hAnsiTheme="minorHAnsi" w:cstheme="minorHAnsi"/>
          <w:sz w:val="24"/>
          <w:szCs w:val="24"/>
        </w:rPr>
        <w:tab/>
        <w:t xml:space="preserve">   </w:t>
      </w:r>
      <w:r>
        <w:rPr>
          <w:rFonts w:asciiTheme="minorHAnsi" w:hAnsiTheme="minorHAnsi" w:cstheme="minorHAnsi"/>
          <w:sz w:val="24"/>
          <w:szCs w:val="24"/>
        </w:rPr>
        <w:tab/>
      </w:r>
      <w:r w:rsidR="00FC77B6">
        <w:rPr>
          <w:rFonts w:asciiTheme="minorHAnsi" w:hAnsiTheme="minorHAnsi" w:cstheme="minorHAnsi"/>
          <w:sz w:val="24"/>
          <w:szCs w:val="24"/>
        </w:rPr>
        <w:t xml:space="preserve">  14.220,00</w:t>
      </w:r>
      <w:r w:rsidR="00FC77B6">
        <w:rPr>
          <w:rFonts w:asciiTheme="minorHAnsi" w:hAnsiTheme="minorHAnsi" w:cstheme="minorHAnsi"/>
          <w:sz w:val="24"/>
          <w:szCs w:val="24"/>
        </w:rPr>
        <w:tab/>
        <w:t xml:space="preserve">   </w:t>
      </w:r>
      <w:r w:rsidR="00FC77B6">
        <w:rPr>
          <w:rFonts w:asciiTheme="minorHAnsi" w:hAnsiTheme="minorHAnsi" w:cstheme="minorHAnsi"/>
          <w:sz w:val="24"/>
          <w:szCs w:val="24"/>
        </w:rPr>
        <w:tab/>
        <w:t xml:space="preserve">  </w:t>
      </w:r>
      <w:r w:rsidRPr="00D64DED">
        <w:rPr>
          <w:rFonts w:asciiTheme="minorHAnsi" w:hAnsiTheme="minorHAnsi" w:cstheme="minorHAnsi"/>
          <w:sz w:val="24"/>
          <w:szCs w:val="24"/>
        </w:rPr>
        <w:t>14.220,00</w:t>
      </w:r>
      <w:r w:rsidRPr="00D64DED">
        <w:rPr>
          <w:rFonts w:asciiTheme="minorHAnsi" w:hAnsiTheme="minorHAnsi" w:cstheme="minorHAnsi"/>
          <w:sz w:val="24"/>
          <w:szCs w:val="24"/>
        </w:rPr>
        <w:tab/>
      </w:r>
      <w:r w:rsidRPr="00D64DED">
        <w:rPr>
          <w:rFonts w:asciiTheme="minorHAnsi" w:hAnsiTheme="minorHAnsi" w:cstheme="minorHAnsi"/>
          <w:sz w:val="24"/>
          <w:szCs w:val="24"/>
        </w:rPr>
        <w:tab/>
        <w:t xml:space="preserve">   14.220,00</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A121301 Prig.potp.Ustanov.</w:t>
      </w:r>
      <w:r w:rsidRPr="00D64DED">
        <w:rPr>
          <w:rFonts w:asciiTheme="minorHAnsi" w:hAnsiTheme="minorHAnsi" w:cstheme="minorHAnsi"/>
          <w:sz w:val="24"/>
          <w:szCs w:val="24"/>
        </w:rPr>
        <w:tab/>
        <w:t xml:space="preserve">     </w:t>
      </w:r>
      <w:r>
        <w:rPr>
          <w:rFonts w:asciiTheme="minorHAnsi" w:hAnsiTheme="minorHAnsi" w:cstheme="minorHAnsi"/>
          <w:sz w:val="24"/>
          <w:szCs w:val="24"/>
        </w:rPr>
        <w:tab/>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1.327,00</w:t>
      </w:r>
      <w:r w:rsidRPr="00D64DED">
        <w:rPr>
          <w:rFonts w:asciiTheme="minorHAnsi" w:hAnsiTheme="minorHAnsi" w:cstheme="minorHAnsi"/>
          <w:sz w:val="24"/>
          <w:szCs w:val="24"/>
        </w:rPr>
        <w:tab/>
      </w:r>
      <w:r w:rsidRPr="00D64DED">
        <w:rPr>
          <w:rFonts w:asciiTheme="minorHAnsi" w:hAnsiTheme="minorHAnsi" w:cstheme="minorHAnsi"/>
          <w:sz w:val="24"/>
          <w:szCs w:val="24"/>
        </w:rPr>
        <w:tab/>
        <w:t xml:space="preserve">    1.327,00</w:t>
      </w:r>
      <w:r w:rsidRPr="00D64DED">
        <w:rPr>
          <w:rFonts w:asciiTheme="minorHAnsi" w:hAnsiTheme="minorHAnsi" w:cstheme="minorHAnsi"/>
          <w:sz w:val="24"/>
          <w:szCs w:val="24"/>
        </w:rPr>
        <w:tab/>
      </w:r>
      <w:r w:rsidRPr="00D64DED">
        <w:rPr>
          <w:rFonts w:asciiTheme="minorHAnsi" w:hAnsiTheme="minorHAnsi" w:cstheme="minorHAnsi"/>
          <w:sz w:val="24"/>
          <w:szCs w:val="24"/>
        </w:rPr>
        <w:tab/>
        <w:t xml:space="preserve">     1.327,00</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A121303 Mat.rash.i plaće</w:t>
      </w:r>
      <w:r w:rsidRPr="00D64DED">
        <w:rPr>
          <w:rFonts w:asciiTheme="minorHAnsi" w:hAnsiTheme="minorHAnsi" w:cstheme="minorHAnsi"/>
          <w:sz w:val="24"/>
          <w:szCs w:val="24"/>
        </w:rPr>
        <w:tab/>
        <w:t xml:space="preserve"> </w:t>
      </w:r>
      <w:r>
        <w:rPr>
          <w:rFonts w:asciiTheme="minorHAnsi" w:hAnsiTheme="minorHAnsi" w:cstheme="minorHAnsi"/>
          <w:sz w:val="24"/>
          <w:szCs w:val="24"/>
        </w:rPr>
        <w:tab/>
      </w:r>
      <w:r w:rsidRPr="00D64DED">
        <w:rPr>
          <w:rFonts w:asciiTheme="minorHAnsi" w:hAnsiTheme="minorHAnsi" w:cstheme="minorHAnsi"/>
          <w:sz w:val="24"/>
          <w:szCs w:val="24"/>
        </w:rPr>
        <w:t>570.415,00</w:t>
      </w:r>
      <w:r w:rsidRPr="00D64DED">
        <w:rPr>
          <w:rFonts w:asciiTheme="minorHAnsi" w:hAnsiTheme="minorHAnsi" w:cstheme="minorHAnsi"/>
          <w:sz w:val="24"/>
          <w:szCs w:val="24"/>
        </w:rPr>
        <w:tab/>
      </w:r>
      <w:r w:rsidRPr="00D64DED">
        <w:rPr>
          <w:rFonts w:asciiTheme="minorHAnsi" w:hAnsiTheme="minorHAnsi" w:cstheme="minorHAnsi"/>
          <w:sz w:val="24"/>
          <w:szCs w:val="24"/>
        </w:rPr>
        <w:tab/>
        <w:t>562.000,00</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562.000,00</w:t>
      </w:r>
    </w:p>
    <w:p w:rsidR="00D64DED" w:rsidRPr="00D64DED" w:rsidRDefault="00D64DED" w:rsidP="00FC77B6">
      <w:pPr>
        <w:pStyle w:val="NoSpacing"/>
        <w:pBdr>
          <w:bottom w:val="single" w:sz="4" w:space="1" w:color="auto"/>
        </w:pBdr>
        <w:jc w:val="both"/>
        <w:rPr>
          <w:rFonts w:asciiTheme="minorHAnsi" w:hAnsiTheme="minorHAnsi" w:cstheme="minorHAnsi"/>
          <w:sz w:val="24"/>
          <w:szCs w:val="24"/>
        </w:rPr>
      </w:pPr>
      <w:r w:rsidRPr="00D64DED">
        <w:rPr>
          <w:rFonts w:asciiTheme="minorHAnsi" w:hAnsiTheme="minorHAnsi" w:cstheme="minorHAnsi"/>
          <w:sz w:val="24"/>
          <w:szCs w:val="24"/>
        </w:rPr>
        <w:t>K121306 Investicij.održ.</w:t>
      </w:r>
      <w:r w:rsidRPr="00D64DED">
        <w:rPr>
          <w:rFonts w:asciiTheme="minorHAnsi" w:hAnsiTheme="minorHAnsi" w:cstheme="minorHAnsi"/>
          <w:sz w:val="24"/>
          <w:szCs w:val="24"/>
        </w:rPr>
        <w:tab/>
        <w:t xml:space="preserve"> </w:t>
      </w:r>
      <w:r>
        <w:rPr>
          <w:rFonts w:asciiTheme="minorHAnsi" w:hAnsiTheme="minorHAnsi" w:cstheme="minorHAnsi"/>
          <w:sz w:val="24"/>
          <w:szCs w:val="24"/>
        </w:rPr>
        <w:tab/>
      </w:r>
      <w:r w:rsidRPr="00D64DED">
        <w:rPr>
          <w:rFonts w:asciiTheme="minorHAnsi" w:hAnsiTheme="minorHAnsi" w:cstheme="minorHAnsi"/>
          <w:sz w:val="24"/>
          <w:szCs w:val="24"/>
        </w:rPr>
        <w:t>123.528,0</w:t>
      </w:r>
      <w:r w:rsidR="00FC77B6">
        <w:rPr>
          <w:rFonts w:asciiTheme="minorHAnsi" w:hAnsiTheme="minorHAnsi" w:cstheme="minorHAnsi"/>
          <w:sz w:val="24"/>
          <w:szCs w:val="24"/>
        </w:rPr>
        <w:t>0</w:t>
      </w:r>
      <w:r w:rsidR="00FC77B6">
        <w:rPr>
          <w:rFonts w:asciiTheme="minorHAnsi" w:hAnsiTheme="minorHAnsi" w:cstheme="minorHAnsi"/>
          <w:sz w:val="24"/>
          <w:szCs w:val="24"/>
        </w:rPr>
        <w:tab/>
        <w:t xml:space="preserve">             </w:t>
      </w:r>
      <w:r w:rsidRPr="00D64DED">
        <w:rPr>
          <w:rFonts w:asciiTheme="minorHAnsi" w:hAnsiTheme="minorHAnsi" w:cstheme="minorHAnsi"/>
          <w:sz w:val="24"/>
          <w:szCs w:val="24"/>
        </w:rPr>
        <w:t>123.528,00</w:t>
      </w:r>
      <w:r w:rsidRPr="00D64DED">
        <w:rPr>
          <w:rFonts w:asciiTheme="minorHAnsi" w:hAnsiTheme="minorHAnsi" w:cstheme="minorHAnsi"/>
          <w:sz w:val="24"/>
          <w:szCs w:val="24"/>
        </w:rPr>
        <w:tab/>
        <w:t xml:space="preserve">              123.528,00</w:t>
      </w: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UKUPNO PROGRAM:</w:t>
      </w:r>
      <w:r w:rsidRPr="00D64DED">
        <w:rPr>
          <w:rFonts w:asciiTheme="minorHAnsi" w:hAnsiTheme="minorHAnsi" w:cstheme="minorHAnsi"/>
          <w:sz w:val="24"/>
          <w:szCs w:val="24"/>
        </w:rPr>
        <w:tab/>
        <w:t xml:space="preserve">             </w:t>
      </w:r>
      <w:r w:rsidR="00FC77B6">
        <w:rPr>
          <w:rFonts w:asciiTheme="minorHAnsi" w:hAnsiTheme="minorHAnsi" w:cstheme="minorHAnsi"/>
          <w:sz w:val="24"/>
          <w:szCs w:val="24"/>
        </w:rPr>
        <w:tab/>
        <w:t xml:space="preserve">          </w:t>
      </w:r>
      <w:r w:rsidRPr="00D64DED">
        <w:rPr>
          <w:rFonts w:asciiTheme="minorHAnsi" w:hAnsiTheme="minorHAnsi" w:cstheme="minorHAnsi"/>
          <w:sz w:val="24"/>
          <w:szCs w:val="24"/>
        </w:rPr>
        <w:t>1.113.442,00</w:t>
      </w:r>
      <w:r w:rsidRPr="00D64DED">
        <w:rPr>
          <w:rFonts w:asciiTheme="minorHAnsi" w:hAnsiTheme="minorHAnsi" w:cstheme="minorHAnsi"/>
          <w:sz w:val="24"/>
          <w:szCs w:val="24"/>
        </w:rPr>
        <w:tab/>
        <w:t xml:space="preserve">           1.105.027,00</w:t>
      </w:r>
      <w:r w:rsidRPr="00D64DED">
        <w:rPr>
          <w:rFonts w:asciiTheme="minorHAnsi" w:hAnsiTheme="minorHAnsi" w:cstheme="minorHAnsi"/>
          <w:sz w:val="24"/>
          <w:szCs w:val="24"/>
        </w:rPr>
        <w:tab/>
        <w:t xml:space="preserve">             1.105.027,00</w:t>
      </w:r>
    </w:p>
    <w:p w:rsidR="00D64DED" w:rsidRPr="00D64DED" w:rsidRDefault="00D64DED" w:rsidP="00D64DED">
      <w:pPr>
        <w:pStyle w:val="NoSpacing"/>
        <w:jc w:val="both"/>
        <w:rPr>
          <w:rFonts w:asciiTheme="minorHAnsi" w:hAnsiTheme="minorHAnsi" w:cstheme="minorHAnsi"/>
          <w:sz w:val="24"/>
          <w:szCs w:val="24"/>
        </w:rPr>
      </w:pPr>
    </w:p>
    <w:p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 xml:space="preserve">Vlastiti prihod za 2025-2027.god. </w:t>
      </w:r>
      <w:r>
        <w:rPr>
          <w:rFonts w:asciiTheme="minorHAnsi" w:hAnsiTheme="minorHAnsi" w:cstheme="minorHAnsi"/>
          <w:sz w:val="24"/>
          <w:szCs w:val="24"/>
        </w:rPr>
        <w:t>j</w:t>
      </w:r>
      <w:r w:rsidRPr="00D64DED">
        <w:rPr>
          <w:rFonts w:asciiTheme="minorHAnsi" w:hAnsiTheme="minorHAnsi" w:cstheme="minorHAnsi"/>
          <w:sz w:val="24"/>
          <w:szCs w:val="24"/>
        </w:rPr>
        <w:t>e planiran prema postojećim cijenama opskrbnine.</w:t>
      </w:r>
      <w:r>
        <w:rPr>
          <w:rFonts w:asciiTheme="minorHAnsi" w:hAnsiTheme="minorHAnsi" w:cstheme="minorHAnsi"/>
          <w:sz w:val="24"/>
          <w:szCs w:val="24"/>
        </w:rPr>
        <w:t xml:space="preserve"> T</w:t>
      </w:r>
      <w:r w:rsidRPr="00D64DED">
        <w:rPr>
          <w:rFonts w:asciiTheme="minorHAnsi" w:hAnsiTheme="minorHAnsi" w:cstheme="minorHAnsi"/>
          <w:sz w:val="24"/>
          <w:szCs w:val="24"/>
        </w:rPr>
        <w:t>o su koris</w:t>
      </w:r>
      <w:r>
        <w:rPr>
          <w:rFonts w:asciiTheme="minorHAnsi" w:hAnsiTheme="minorHAnsi" w:cstheme="minorHAnsi"/>
          <w:sz w:val="24"/>
          <w:szCs w:val="24"/>
        </w:rPr>
        <w:t xml:space="preserve">nici koji sami plaćaju smještaj, </w:t>
      </w:r>
      <w:r w:rsidRPr="00D64DED">
        <w:rPr>
          <w:rFonts w:asciiTheme="minorHAnsi" w:hAnsiTheme="minorHAnsi" w:cstheme="minorHAnsi"/>
          <w:sz w:val="24"/>
          <w:szCs w:val="24"/>
        </w:rPr>
        <w:t>korisnici kojima u</w:t>
      </w:r>
      <w:r>
        <w:rPr>
          <w:rFonts w:asciiTheme="minorHAnsi" w:hAnsiTheme="minorHAnsi" w:cstheme="minorHAnsi"/>
          <w:sz w:val="24"/>
          <w:szCs w:val="24"/>
        </w:rPr>
        <w:t xml:space="preserve"> cjelosti ili djelomično plaća M</w:t>
      </w:r>
      <w:r w:rsidRPr="00D64DED">
        <w:rPr>
          <w:rFonts w:asciiTheme="minorHAnsi" w:hAnsiTheme="minorHAnsi" w:cstheme="minorHAnsi"/>
          <w:sz w:val="24"/>
          <w:szCs w:val="24"/>
        </w:rPr>
        <w:t>inistarstvo plaćaju po nižim cijenema što nam čini stalni problem u ostvarenju vlastitog prihoda.</w:t>
      </w:r>
    </w:p>
    <w:p w:rsidR="00E7484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Isto tako po odobrenju županije za razdoblje 2025-2027 na poziciji investicijskog ulaganja,</w:t>
      </w:r>
      <w:r>
        <w:rPr>
          <w:rFonts w:asciiTheme="minorHAnsi" w:hAnsiTheme="minorHAnsi" w:cstheme="minorHAnsi"/>
          <w:sz w:val="24"/>
          <w:szCs w:val="24"/>
        </w:rPr>
        <w:t xml:space="preserve"> aktivnost K</w:t>
      </w:r>
      <w:r w:rsidRPr="00D64DED">
        <w:rPr>
          <w:rFonts w:asciiTheme="minorHAnsi" w:hAnsiTheme="minorHAnsi" w:cstheme="minorHAnsi"/>
          <w:sz w:val="24"/>
          <w:szCs w:val="24"/>
        </w:rPr>
        <w:t>12</w:t>
      </w:r>
      <w:r>
        <w:rPr>
          <w:rFonts w:asciiTheme="minorHAnsi" w:hAnsiTheme="minorHAnsi" w:cstheme="minorHAnsi"/>
          <w:sz w:val="24"/>
          <w:szCs w:val="24"/>
        </w:rPr>
        <w:t>1</w:t>
      </w:r>
      <w:r w:rsidR="00FC77B6">
        <w:rPr>
          <w:rFonts w:asciiTheme="minorHAnsi" w:hAnsiTheme="minorHAnsi" w:cstheme="minorHAnsi"/>
          <w:sz w:val="24"/>
          <w:szCs w:val="24"/>
        </w:rPr>
        <w:t>306 je planirano 23.528,00 eura</w:t>
      </w:r>
      <w:r>
        <w:rPr>
          <w:rFonts w:asciiTheme="minorHAnsi" w:hAnsiTheme="minorHAnsi" w:cstheme="minorHAnsi"/>
          <w:sz w:val="24"/>
          <w:szCs w:val="24"/>
        </w:rPr>
        <w:t xml:space="preserve"> te 100.000,00 eur</w:t>
      </w:r>
      <w:r w:rsidRPr="00D64DED">
        <w:rPr>
          <w:rFonts w:asciiTheme="minorHAnsi" w:hAnsiTheme="minorHAnsi" w:cstheme="minorHAnsi"/>
          <w:sz w:val="24"/>
          <w:szCs w:val="24"/>
        </w:rPr>
        <w:t xml:space="preserve">a za bruto plaće i doprinose, </w:t>
      </w:r>
      <w:r>
        <w:rPr>
          <w:rFonts w:asciiTheme="minorHAnsi" w:hAnsiTheme="minorHAnsi" w:cstheme="minorHAnsi"/>
          <w:sz w:val="24"/>
          <w:szCs w:val="24"/>
        </w:rPr>
        <w:t>pošto su rasle plaće po Odluci V</w:t>
      </w:r>
      <w:r w:rsidRPr="00D64DED">
        <w:rPr>
          <w:rFonts w:asciiTheme="minorHAnsi" w:hAnsiTheme="minorHAnsi" w:cstheme="minorHAnsi"/>
          <w:sz w:val="24"/>
          <w:szCs w:val="24"/>
        </w:rPr>
        <w:t xml:space="preserve">lade </w:t>
      </w:r>
      <w:r>
        <w:rPr>
          <w:rFonts w:asciiTheme="minorHAnsi" w:hAnsiTheme="minorHAnsi" w:cstheme="minorHAnsi"/>
          <w:sz w:val="24"/>
          <w:szCs w:val="24"/>
        </w:rPr>
        <w:t>RH.</w:t>
      </w:r>
    </w:p>
    <w:p w:rsidR="00D64DED" w:rsidRDefault="00D64DED" w:rsidP="00D64DED">
      <w:pPr>
        <w:pStyle w:val="NoSpacing"/>
        <w:jc w:val="both"/>
        <w:rPr>
          <w:rFonts w:asciiTheme="minorHAnsi" w:hAnsiTheme="minorHAnsi" w:cstheme="minorHAnsi"/>
          <w:sz w:val="24"/>
          <w:szCs w:val="24"/>
        </w:rPr>
      </w:pPr>
    </w:p>
    <w:p w:rsidR="000E2C7E" w:rsidRDefault="000E2C7E" w:rsidP="00D64DED">
      <w:pPr>
        <w:pStyle w:val="NoSpacing"/>
        <w:jc w:val="both"/>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ZA STARIJE OSOBE KORČULA</w:t>
      </w:r>
    </w:p>
    <w:p w:rsidR="00E7484D" w:rsidRDefault="00E7484D" w:rsidP="00E7484D">
      <w:pPr>
        <w:pStyle w:val="NoSpacing"/>
        <w:jc w:val="both"/>
        <w:rPr>
          <w:rFonts w:asciiTheme="minorHAnsi" w:hAnsiTheme="minorHAnsi" w:cstheme="minorHAnsi"/>
          <w:sz w:val="24"/>
          <w:szCs w:val="24"/>
        </w:rPr>
      </w:pPr>
    </w:p>
    <w:p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Javna ustanova socijalne skrbi koja pruža socijalne usluge starijim i teško bolesnim odraslim osobama kojima je prijeko potrebna stalna pomoć i njega druge osobe. Djelokrug rada je Grad Korčula -</w:t>
      </w:r>
      <w:r>
        <w:rPr>
          <w:rFonts w:asciiTheme="minorHAnsi" w:hAnsiTheme="minorHAnsi"/>
          <w:sz w:val="24"/>
          <w:szCs w:val="24"/>
        </w:rPr>
        <w:t xml:space="preserve"> </w:t>
      </w:r>
      <w:r w:rsidRPr="00D530DB">
        <w:rPr>
          <w:rFonts w:asciiTheme="minorHAnsi" w:hAnsiTheme="minorHAnsi"/>
          <w:sz w:val="24"/>
          <w:szCs w:val="24"/>
        </w:rPr>
        <w:t>20260 KORČULA, Ulica 58 br.2 .</w:t>
      </w:r>
    </w:p>
    <w:p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Smještajni kapacitet iznosi 42 korisnika – 4 pokretnih, 20 nepokretn</w:t>
      </w:r>
      <w:r>
        <w:rPr>
          <w:rFonts w:asciiTheme="minorHAnsi" w:hAnsiTheme="minorHAnsi"/>
          <w:sz w:val="24"/>
          <w:szCs w:val="24"/>
        </w:rPr>
        <w:t>a i 18 teže pokretnih-pokretnih.</w:t>
      </w:r>
    </w:p>
    <w:p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Smještajni kapacitet po Ugovoru</w:t>
      </w:r>
      <w:r>
        <w:rPr>
          <w:rFonts w:asciiTheme="minorHAnsi" w:hAnsiTheme="minorHAnsi"/>
          <w:sz w:val="24"/>
          <w:szCs w:val="24"/>
        </w:rPr>
        <w:t xml:space="preserve"> s Ministarstvom – 7 korisnika </w:t>
      </w:r>
    </w:p>
    <w:p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Smještajni kapacitet – privatni smještaj – 35 korisnika.</w:t>
      </w:r>
    </w:p>
    <w:p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 xml:space="preserve">Smješteni korisnici ustanove su smješteni na stalan boravak. </w:t>
      </w:r>
    </w:p>
    <w:p w:rsidR="00D530DB" w:rsidRPr="00D530DB" w:rsidRDefault="00D530DB" w:rsidP="00D530DB">
      <w:pPr>
        <w:pStyle w:val="NoSpacing"/>
        <w:shd w:val="clear" w:color="auto" w:fill="FFFFFF"/>
        <w:jc w:val="both"/>
        <w:rPr>
          <w:rFonts w:asciiTheme="minorHAnsi" w:hAnsiTheme="minorHAnsi"/>
          <w:sz w:val="24"/>
          <w:szCs w:val="24"/>
        </w:rPr>
      </w:pPr>
    </w:p>
    <w:p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Ustanova osim ove aktivnosti za koju je i osnovana ne obavlja nikakvu drugu aktivnost.</w:t>
      </w:r>
    </w:p>
    <w:p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 xml:space="preserve">Dom nema ostalih dislociranih jedinica rada. </w:t>
      </w:r>
    </w:p>
    <w:p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Dom nema ustrojenih odjela. Ravnatelj je posebnom odlukom imenovao radnike koji će neposredno obavljati poslove voditelja odjela: voditelj zdravstvene zaštite i njege i voditelj kuhinje.</w:t>
      </w:r>
    </w:p>
    <w:p w:rsidR="00D530DB" w:rsidRDefault="00D530DB" w:rsidP="00E7484D">
      <w:pPr>
        <w:pStyle w:val="NoSpacing"/>
        <w:shd w:val="clear" w:color="auto" w:fill="FFFFFF"/>
        <w:rPr>
          <w:rFonts w:asciiTheme="minorHAnsi" w:hAnsiTheme="minorHAnsi"/>
          <w:sz w:val="24"/>
          <w:szCs w:val="24"/>
        </w:rPr>
      </w:pPr>
    </w:p>
    <w:p w:rsidR="00E7484D" w:rsidRPr="00DB0C97" w:rsidRDefault="00E7484D" w:rsidP="00E7484D">
      <w:pPr>
        <w:pStyle w:val="NoSpacing"/>
        <w:shd w:val="clear" w:color="auto" w:fill="FFFFFF"/>
        <w:rPr>
          <w:rFonts w:asciiTheme="minorHAnsi" w:hAnsiTheme="minorHAnsi"/>
          <w:sz w:val="24"/>
          <w:szCs w:val="24"/>
        </w:rPr>
      </w:pPr>
      <w:r w:rsidRPr="00DB0C97">
        <w:rPr>
          <w:rFonts w:asciiTheme="minorHAnsi" w:hAnsiTheme="minorHAnsi"/>
          <w:sz w:val="24"/>
          <w:szCs w:val="24"/>
        </w:rPr>
        <w:t>FINANCIJSKI PLAN ZA 202</w:t>
      </w:r>
      <w:r w:rsidR="00D530DB">
        <w:rPr>
          <w:rFonts w:asciiTheme="minorHAnsi" w:hAnsiTheme="minorHAnsi"/>
          <w:sz w:val="24"/>
          <w:szCs w:val="24"/>
        </w:rPr>
        <w:t>5 – 2027</w:t>
      </w:r>
      <w:r w:rsidRPr="00DB0C97">
        <w:rPr>
          <w:rFonts w:asciiTheme="minorHAnsi" w:hAnsiTheme="minorHAnsi"/>
          <w:sz w:val="24"/>
          <w:szCs w:val="24"/>
        </w:rPr>
        <w:t xml:space="preserve"> GODINU:</w:t>
      </w:r>
    </w:p>
    <w:p w:rsidR="00E7484D" w:rsidRPr="00BD5B5D" w:rsidRDefault="00E7484D" w:rsidP="00E7484D">
      <w:pPr>
        <w:pStyle w:val="NoSpacing"/>
        <w:shd w:val="clear" w:color="auto" w:fill="FFFFFF"/>
        <w:rPr>
          <w:rFonts w:asciiTheme="minorHAnsi" w:hAnsiTheme="minorHAnsi"/>
          <w:b/>
          <w:sz w:val="24"/>
          <w:szCs w:val="24"/>
        </w:rPr>
      </w:pPr>
    </w:p>
    <w:tbl>
      <w:tblPr>
        <w:tblStyle w:val="TableGrid"/>
        <w:tblW w:w="0" w:type="auto"/>
        <w:tblLook w:val="04A0" w:firstRow="1" w:lastRow="0" w:firstColumn="1" w:lastColumn="0" w:noHBand="0" w:noVBand="1"/>
      </w:tblPr>
      <w:tblGrid>
        <w:gridCol w:w="655"/>
        <w:gridCol w:w="4477"/>
        <w:gridCol w:w="1310"/>
        <w:gridCol w:w="1310"/>
        <w:gridCol w:w="1310"/>
      </w:tblGrid>
      <w:tr w:rsidR="00D530DB" w:rsidRPr="00BD5B5D" w:rsidTr="00D530DB">
        <w:tc>
          <w:tcPr>
            <w:tcW w:w="655" w:type="dxa"/>
            <w:shd w:val="clear" w:color="auto" w:fill="F2F2F2" w:themeFill="background1" w:themeFillShade="F2"/>
          </w:tcPr>
          <w:p w:rsidR="00D530DB" w:rsidRPr="001F090F" w:rsidRDefault="00D530DB" w:rsidP="00D530DB">
            <w:pPr>
              <w:pStyle w:val="NoSpacing"/>
              <w:jc w:val="center"/>
              <w:rPr>
                <w:rFonts w:asciiTheme="minorHAnsi" w:hAnsiTheme="minorHAnsi"/>
                <w:sz w:val="24"/>
                <w:szCs w:val="24"/>
              </w:rPr>
            </w:pPr>
            <w:r w:rsidRPr="001F090F">
              <w:rPr>
                <w:rFonts w:asciiTheme="minorHAnsi" w:hAnsiTheme="minorHAnsi"/>
                <w:sz w:val="24"/>
                <w:szCs w:val="24"/>
              </w:rPr>
              <w:t>Rb</w:t>
            </w:r>
          </w:p>
        </w:tc>
        <w:tc>
          <w:tcPr>
            <w:tcW w:w="4477" w:type="dxa"/>
            <w:shd w:val="clear" w:color="auto" w:fill="F2F2F2" w:themeFill="background1" w:themeFillShade="F2"/>
          </w:tcPr>
          <w:p w:rsidR="00D530DB" w:rsidRPr="001F090F" w:rsidRDefault="00D530DB" w:rsidP="00D530DB">
            <w:pPr>
              <w:pStyle w:val="NoSpacing"/>
              <w:jc w:val="center"/>
              <w:rPr>
                <w:rFonts w:asciiTheme="minorHAnsi" w:hAnsiTheme="minorHAnsi"/>
                <w:sz w:val="24"/>
                <w:szCs w:val="24"/>
              </w:rPr>
            </w:pPr>
            <w:r w:rsidRPr="001F090F">
              <w:rPr>
                <w:rFonts w:asciiTheme="minorHAnsi" w:hAnsiTheme="minorHAnsi"/>
                <w:sz w:val="24"/>
                <w:szCs w:val="24"/>
              </w:rPr>
              <w:t>Naziv programa</w:t>
            </w:r>
          </w:p>
        </w:tc>
        <w:tc>
          <w:tcPr>
            <w:tcW w:w="1310" w:type="dxa"/>
            <w:shd w:val="clear" w:color="auto" w:fill="F2F2F2" w:themeFill="background1" w:themeFillShade="F2"/>
          </w:tcPr>
          <w:p w:rsidR="00D530DB" w:rsidRPr="00D530DB" w:rsidRDefault="00D530DB" w:rsidP="00D530DB">
            <w:pPr>
              <w:pStyle w:val="NoSpacing"/>
              <w:jc w:val="center"/>
              <w:rPr>
                <w:rFonts w:asciiTheme="minorHAnsi" w:hAnsiTheme="minorHAnsi"/>
                <w:sz w:val="24"/>
                <w:szCs w:val="24"/>
              </w:rPr>
            </w:pPr>
            <w:r w:rsidRPr="00D530DB">
              <w:rPr>
                <w:rFonts w:asciiTheme="minorHAnsi" w:hAnsiTheme="minorHAnsi"/>
                <w:sz w:val="24"/>
                <w:szCs w:val="24"/>
              </w:rPr>
              <w:t>2025</w:t>
            </w:r>
          </w:p>
        </w:tc>
        <w:tc>
          <w:tcPr>
            <w:tcW w:w="1310" w:type="dxa"/>
            <w:shd w:val="clear" w:color="auto" w:fill="F2F2F2" w:themeFill="background1" w:themeFillShade="F2"/>
          </w:tcPr>
          <w:p w:rsidR="00D530DB" w:rsidRPr="00D530DB" w:rsidRDefault="00D530DB" w:rsidP="00D530DB">
            <w:pPr>
              <w:pStyle w:val="NoSpacing"/>
              <w:jc w:val="center"/>
              <w:rPr>
                <w:rFonts w:asciiTheme="minorHAnsi" w:hAnsiTheme="minorHAnsi"/>
                <w:sz w:val="24"/>
                <w:szCs w:val="24"/>
              </w:rPr>
            </w:pPr>
            <w:r w:rsidRPr="00D530DB">
              <w:rPr>
                <w:rFonts w:asciiTheme="minorHAnsi" w:hAnsiTheme="minorHAnsi"/>
                <w:sz w:val="24"/>
                <w:szCs w:val="24"/>
              </w:rPr>
              <w:t>2026</w:t>
            </w:r>
          </w:p>
        </w:tc>
        <w:tc>
          <w:tcPr>
            <w:tcW w:w="1310" w:type="dxa"/>
            <w:shd w:val="clear" w:color="auto" w:fill="F2F2F2" w:themeFill="background1" w:themeFillShade="F2"/>
          </w:tcPr>
          <w:p w:rsidR="00D530DB" w:rsidRPr="00D530DB" w:rsidRDefault="00D530DB" w:rsidP="00D530DB">
            <w:pPr>
              <w:pStyle w:val="NoSpacing"/>
              <w:jc w:val="center"/>
              <w:rPr>
                <w:rFonts w:asciiTheme="minorHAnsi" w:hAnsiTheme="minorHAnsi"/>
                <w:sz w:val="24"/>
                <w:szCs w:val="24"/>
              </w:rPr>
            </w:pPr>
            <w:r w:rsidRPr="00D530DB">
              <w:rPr>
                <w:rFonts w:asciiTheme="minorHAnsi" w:hAnsiTheme="minorHAnsi"/>
                <w:sz w:val="24"/>
                <w:szCs w:val="24"/>
              </w:rPr>
              <w:t>2027</w:t>
            </w:r>
          </w:p>
        </w:tc>
      </w:tr>
      <w:tr w:rsidR="00D530DB" w:rsidRPr="00BD5B5D" w:rsidTr="00D530DB">
        <w:tc>
          <w:tcPr>
            <w:tcW w:w="655" w:type="dxa"/>
          </w:tcPr>
          <w:p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1.</w:t>
            </w:r>
          </w:p>
        </w:tc>
        <w:tc>
          <w:tcPr>
            <w:tcW w:w="4477"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1211 Zakonski standard domova za starije osobe</w:t>
            </w:r>
          </w:p>
        </w:tc>
        <w:tc>
          <w:tcPr>
            <w:tcW w:w="1310" w:type="dxa"/>
          </w:tcPr>
          <w:p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197.238,00</w:t>
            </w:r>
          </w:p>
        </w:tc>
        <w:tc>
          <w:tcPr>
            <w:tcW w:w="1310" w:type="dxa"/>
          </w:tcPr>
          <w:p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197.238,00</w:t>
            </w:r>
          </w:p>
        </w:tc>
        <w:tc>
          <w:tcPr>
            <w:tcW w:w="1310" w:type="dxa"/>
          </w:tcPr>
          <w:p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197.238,00</w:t>
            </w:r>
          </w:p>
        </w:tc>
      </w:tr>
      <w:tr w:rsidR="00D530DB" w:rsidRPr="00BD5B5D" w:rsidTr="00D530DB">
        <w:tc>
          <w:tcPr>
            <w:tcW w:w="655" w:type="dxa"/>
          </w:tcPr>
          <w:p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2.</w:t>
            </w:r>
          </w:p>
        </w:tc>
        <w:tc>
          <w:tcPr>
            <w:tcW w:w="4477"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1213 Program ustanovama socijalne skrbi iznad standarda</w:t>
            </w:r>
          </w:p>
        </w:tc>
        <w:tc>
          <w:tcPr>
            <w:tcW w:w="1310" w:type="dxa"/>
          </w:tcPr>
          <w:p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513.439,00</w:t>
            </w:r>
          </w:p>
        </w:tc>
        <w:tc>
          <w:tcPr>
            <w:tcW w:w="1310" w:type="dxa"/>
          </w:tcPr>
          <w:p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511.301,00</w:t>
            </w:r>
          </w:p>
        </w:tc>
        <w:tc>
          <w:tcPr>
            <w:tcW w:w="1310" w:type="dxa"/>
          </w:tcPr>
          <w:p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511.301,00</w:t>
            </w:r>
          </w:p>
        </w:tc>
      </w:tr>
      <w:tr w:rsidR="00D530DB" w:rsidRPr="00BD5B5D" w:rsidTr="00D530DB">
        <w:tc>
          <w:tcPr>
            <w:tcW w:w="655" w:type="dxa"/>
          </w:tcPr>
          <w:p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w:t>
            </w:r>
          </w:p>
        </w:tc>
        <w:tc>
          <w:tcPr>
            <w:tcW w:w="4477" w:type="dxa"/>
          </w:tcPr>
          <w:p w:rsidR="00D530DB" w:rsidRPr="001F090F" w:rsidRDefault="00D530DB" w:rsidP="00D530DB">
            <w:pPr>
              <w:pStyle w:val="NoSpacing"/>
              <w:rPr>
                <w:rFonts w:asciiTheme="minorHAnsi" w:hAnsiTheme="minorHAnsi"/>
                <w:sz w:val="24"/>
                <w:szCs w:val="24"/>
              </w:rPr>
            </w:pPr>
          </w:p>
        </w:tc>
        <w:tc>
          <w:tcPr>
            <w:tcW w:w="1310" w:type="dxa"/>
          </w:tcPr>
          <w:p w:rsidR="00D530DB" w:rsidRPr="00D530DB" w:rsidRDefault="00D530DB" w:rsidP="00D530DB">
            <w:pPr>
              <w:pStyle w:val="NoSpacing"/>
              <w:rPr>
                <w:rFonts w:asciiTheme="minorHAnsi" w:hAnsiTheme="minorHAnsi"/>
                <w:sz w:val="24"/>
                <w:szCs w:val="24"/>
              </w:rPr>
            </w:pPr>
          </w:p>
        </w:tc>
        <w:tc>
          <w:tcPr>
            <w:tcW w:w="1310" w:type="dxa"/>
          </w:tcPr>
          <w:p w:rsidR="00D530DB" w:rsidRPr="00D530DB" w:rsidRDefault="00D530DB" w:rsidP="00D530DB">
            <w:pPr>
              <w:pStyle w:val="NoSpacing"/>
              <w:rPr>
                <w:rFonts w:asciiTheme="minorHAnsi" w:hAnsiTheme="minorHAnsi"/>
                <w:sz w:val="24"/>
                <w:szCs w:val="24"/>
              </w:rPr>
            </w:pPr>
          </w:p>
        </w:tc>
        <w:tc>
          <w:tcPr>
            <w:tcW w:w="1310" w:type="dxa"/>
          </w:tcPr>
          <w:p w:rsidR="00D530DB" w:rsidRPr="00D530DB" w:rsidRDefault="00D530DB" w:rsidP="00D530DB">
            <w:pPr>
              <w:pStyle w:val="NoSpacing"/>
              <w:rPr>
                <w:rFonts w:asciiTheme="minorHAnsi" w:hAnsiTheme="minorHAnsi"/>
                <w:sz w:val="24"/>
                <w:szCs w:val="24"/>
              </w:rPr>
            </w:pPr>
          </w:p>
        </w:tc>
      </w:tr>
      <w:tr w:rsidR="00D530DB" w:rsidRPr="00BD5B5D" w:rsidTr="00D530DB">
        <w:tc>
          <w:tcPr>
            <w:tcW w:w="655" w:type="dxa"/>
          </w:tcPr>
          <w:p w:rsidR="00D530DB" w:rsidRPr="001F090F" w:rsidRDefault="00D530DB" w:rsidP="00D530DB">
            <w:pPr>
              <w:pStyle w:val="NoSpacing"/>
              <w:rPr>
                <w:rFonts w:asciiTheme="minorHAnsi" w:hAnsiTheme="minorHAnsi"/>
                <w:sz w:val="24"/>
                <w:szCs w:val="24"/>
              </w:rPr>
            </w:pPr>
          </w:p>
        </w:tc>
        <w:tc>
          <w:tcPr>
            <w:tcW w:w="4477"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UKUPNO RAZDJEL:</w:t>
            </w:r>
          </w:p>
        </w:tc>
        <w:tc>
          <w:tcPr>
            <w:tcW w:w="1310" w:type="dxa"/>
          </w:tcPr>
          <w:p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710.677,00</w:t>
            </w:r>
          </w:p>
        </w:tc>
        <w:tc>
          <w:tcPr>
            <w:tcW w:w="1310" w:type="dxa"/>
          </w:tcPr>
          <w:p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708.539,00</w:t>
            </w:r>
          </w:p>
        </w:tc>
        <w:tc>
          <w:tcPr>
            <w:tcW w:w="1310" w:type="dxa"/>
          </w:tcPr>
          <w:p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708,539,00</w:t>
            </w:r>
          </w:p>
        </w:tc>
      </w:tr>
    </w:tbl>
    <w:p w:rsidR="00E7484D" w:rsidRPr="00BD5B5D" w:rsidRDefault="00E7484D" w:rsidP="00E7484D">
      <w:pPr>
        <w:pStyle w:val="NoSpacing"/>
        <w:shd w:val="clear" w:color="auto" w:fill="FFFFFF"/>
        <w:rPr>
          <w:rFonts w:asciiTheme="minorHAnsi" w:hAnsiTheme="minorHAnsi"/>
          <w:b/>
          <w:sz w:val="24"/>
          <w:szCs w:val="24"/>
        </w:rPr>
      </w:pPr>
    </w:p>
    <w:p w:rsidR="00E7484D" w:rsidRDefault="00E7484D" w:rsidP="00E7484D">
      <w:pPr>
        <w:pStyle w:val="NoSpacing"/>
        <w:shd w:val="clear" w:color="auto" w:fill="FFFFFF"/>
        <w:rPr>
          <w:rFonts w:asciiTheme="minorHAnsi" w:hAnsiTheme="minorHAnsi"/>
          <w:b/>
          <w:sz w:val="24"/>
          <w:szCs w:val="24"/>
        </w:rPr>
      </w:pPr>
    </w:p>
    <w:p w:rsidR="00E7484D" w:rsidRPr="001F090F" w:rsidRDefault="00E7484D" w:rsidP="00E7484D">
      <w:pPr>
        <w:pStyle w:val="NoSpacing"/>
        <w:pBdr>
          <w:bottom w:val="single" w:sz="12" w:space="1" w:color="auto"/>
        </w:pBdr>
        <w:shd w:val="clear" w:color="auto" w:fill="FFFFFF"/>
        <w:rPr>
          <w:rFonts w:asciiTheme="minorHAnsi" w:hAnsiTheme="minorHAnsi"/>
          <w:sz w:val="24"/>
          <w:szCs w:val="24"/>
        </w:rPr>
      </w:pPr>
      <w:r w:rsidRPr="001F090F">
        <w:rPr>
          <w:rFonts w:asciiTheme="minorHAnsi" w:hAnsiTheme="minorHAnsi"/>
          <w:sz w:val="24"/>
          <w:szCs w:val="24"/>
        </w:rPr>
        <w:t>NAZIV PROGRAMA: 1211 Zakonski standardi domova za starije osobe, 1213 Program ustanovama socijalne skrbi iznad standarda</w:t>
      </w:r>
    </w:p>
    <w:p w:rsidR="00E7484D" w:rsidRPr="001F090F" w:rsidRDefault="00E7484D" w:rsidP="00E7484D">
      <w:pPr>
        <w:pStyle w:val="NoSpacing"/>
        <w:shd w:val="clear" w:color="auto" w:fill="FFFFFF"/>
        <w:rPr>
          <w:rFonts w:asciiTheme="minorHAnsi" w:hAnsiTheme="minorHAnsi"/>
          <w:sz w:val="24"/>
          <w:szCs w:val="24"/>
        </w:rPr>
      </w:pPr>
    </w:p>
    <w:p w:rsidR="00E7484D" w:rsidRPr="001F090F" w:rsidRDefault="00E7484D" w:rsidP="00E7484D">
      <w:pPr>
        <w:pStyle w:val="NoSpacing"/>
        <w:shd w:val="clear" w:color="auto" w:fill="FFFFFF"/>
        <w:rPr>
          <w:rFonts w:asciiTheme="minorHAnsi" w:hAnsiTheme="minorHAnsi"/>
          <w:sz w:val="24"/>
          <w:szCs w:val="24"/>
        </w:rPr>
      </w:pPr>
      <w:r w:rsidRPr="001F090F">
        <w:rPr>
          <w:rFonts w:asciiTheme="minorHAnsi" w:hAnsiTheme="minorHAnsi"/>
          <w:sz w:val="24"/>
          <w:szCs w:val="24"/>
        </w:rPr>
        <w:t>OPĆI CILJ: Smještaj starijih i teško bolesnih odraslih osoba na stalan boravak u ustanovu.</w:t>
      </w:r>
    </w:p>
    <w:p w:rsidR="00E7484D" w:rsidRPr="001F090F" w:rsidRDefault="00E7484D" w:rsidP="00E7484D">
      <w:pPr>
        <w:pStyle w:val="NoSpacing"/>
        <w:shd w:val="clear" w:color="auto" w:fill="FFFFFF"/>
        <w:rPr>
          <w:rFonts w:asciiTheme="minorHAnsi" w:hAnsiTheme="minorHAnsi"/>
          <w:sz w:val="24"/>
          <w:szCs w:val="24"/>
        </w:rPr>
      </w:pPr>
    </w:p>
    <w:p w:rsidR="00E7484D" w:rsidRPr="001F090F"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 xml:space="preserve">POSEBNI CILJ: Programom se želi postići briga i skrb o starijim i odraslim bolesnim osobama u Dubrovačko-neretvanskoj županiji. Korisnici i primatelji usluge su starije i odrasle bolesne osobe u potpunosti potrebite o stalnoj skrbi i to u pravilu s prebivalištem u Dubrovačko-neretvanskoj županiji. Program se realizira dijelom iz sredstava od opskrbnine samih korisnika a dijelom iz proračunskih sredstava proračuna Županije. </w:t>
      </w:r>
    </w:p>
    <w:p w:rsidR="00E7484D" w:rsidRPr="001F090F" w:rsidRDefault="00E7484D" w:rsidP="00E7484D">
      <w:pPr>
        <w:pStyle w:val="NoSpacing"/>
        <w:shd w:val="clear" w:color="auto" w:fill="FFFFFF"/>
        <w:rPr>
          <w:rFonts w:asciiTheme="minorHAnsi" w:hAnsiTheme="minorHAnsi"/>
          <w:sz w:val="24"/>
          <w:szCs w:val="24"/>
        </w:rPr>
      </w:pPr>
    </w:p>
    <w:p w:rsidR="00E7484D" w:rsidRPr="001F090F"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 xml:space="preserve">ZAKONSKE I DRUGE PODLOGE NA KOJIMA SE PROGRAM ZASNIVA: Zakon o socijalnoj skrbi Republike Hrvatske i Odluke o minimalnim financijskim standardima, kriterijima i mjerilima za decentralizirano financiranje domova za starije i nemoćne osobe. </w:t>
      </w:r>
    </w:p>
    <w:p w:rsidR="00E7484D" w:rsidRPr="001F090F" w:rsidRDefault="00E7484D" w:rsidP="00E7484D">
      <w:pPr>
        <w:pStyle w:val="NoSpacing"/>
        <w:shd w:val="clear" w:color="auto" w:fill="FFFFFF"/>
        <w:tabs>
          <w:tab w:val="left" w:pos="1643"/>
        </w:tabs>
        <w:jc w:val="both"/>
        <w:rPr>
          <w:rFonts w:asciiTheme="minorHAnsi" w:hAnsiTheme="minorHAnsi"/>
          <w:sz w:val="24"/>
          <w:szCs w:val="24"/>
        </w:rPr>
      </w:pPr>
      <w:r w:rsidRPr="001F090F">
        <w:rPr>
          <w:rFonts w:asciiTheme="minorHAnsi" w:hAnsiTheme="minorHAnsi"/>
          <w:sz w:val="24"/>
          <w:szCs w:val="24"/>
        </w:rPr>
        <w:tab/>
      </w:r>
    </w:p>
    <w:p w:rsidR="00E7484D" w:rsidRPr="001F090F" w:rsidRDefault="00E7484D" w:rsidP="00E7484D">
      <w:pPr>
        <w:pStyle w:val="NoSpacing"/>
        <w:shd w:val="clear" w:color="auto" w:fill="FFFFFF"/>
        <w:tabs>
          <w:tab w:val="left" w:pos="1643"/>
        </w:tabs>
        <w:jc w:val="both"/>
        <w:rPr>
          <w:rFonts w:asciiTheme="minorHAnsi" w:hAnsiTheme="minorHAnsi"/>
          <w:sz w:val="24"/>
          <w:szCs w:val="24"/>
        </w:rPr>
      </w:pPr>
      <w:r w:rsidRPr="001F090F">
        <w:rPr>
          <w:rFonts w:asciiTheme="minorHAnsi" w:hAnsiTheme="minorHAnsi"/>
          <w:sz w:val="24"/>
          <w:szCs w:val="24"/>
        </w:rPr>
        <w:t>NOSITELJ AKTIVNOSTI: Dom za starije osobe Korčula , 20260 Korčula, Ulica 58 br.</w:t>
      </w:r>
      <w:r w:rsidR="00B513B1">
        <w:rPr>
          <w:rFonts w:asciiTheme="minorHAnsi" w:hAnsiTheme="minorHAnsi"/>
          <w:sz w:val="24"/>
          <w:szCs w:val="24"/>
        </w:rPr>
        <w:t xml:space="preserve"> </w:t>
      </w:r>
      <w:r w:rsidRPr="001F090F">
        <w:rPr>
          <w:rFonts w:asciiTheme="minorHAnsi" w:hAnsiTheme="minorHAnsi"/>
          <w:sz w:val="24"/>
          <w:szCs w:val="24"/>
        </w:rPr>
        <w:t>2</w:t>
      </w:r>
    </w:p>
    <w:p w:rsidR="00E7484D" w:rsidRPr="001F090F" w:rsidRDefault="00E7484D" w:rsidP="00E7484D">
      <w:pPr>
        <w:pStyle w:val="NoSpacing"/>
        <w:shd w:val="clear" w:color="auto" w:fill="FFFFFF"/>
        <w:tabs>
          <w:tab w:val="left" w:pos="1643"/>
        </w:tabs>
        <w:jc w:val="both"/>
        <w:rPr>
          <w:rFonts w:asciiTheme="minorHAnsi" w:hAnsiTheme="minorHAnsi"/>
          <w:sz w:val="24"/>
          <w:szCs w:val="24"/>
        </w:rPr>
      </w:pPr>
    </w:p>
    <w:p w:rsidR="00E7484D"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ISHODIŠTE I POKAZATELJI NA KOJIMA SE ZASNIVAJU IZRAČUNI I OCJENE POTREBNIH SREDSTAVA ZA PROVOĐENJE PROGRAMA: Izračun i ocjene potrebnih sredstava za provođenje programa temelji se na smjernicama za izradu proračuna Županije, broju korisnika i vrsti usluga smještaja u 202</w:t>
      </w:r>
      <w:r w:rsidR="00D530DB">
        <w:rPr>
          <w:rFonts w:asciiTheme="minorHAnsi" w:hAnsiTheme="minorHAnsi"/>
          <w:sz w:val="24"/>
          <w:szCs w:val="24"/>
        </w:rPr>
        <w:t>4</w:t>
      </w:r>
      <w:r w:rsidRPr="001F090F">
        <w:rPr>
          <w:rFonts w:asciiTheme="minorHAnsi" w:hAnsiTheme="minorHAnsi"/>
          <w:sz w:val="24"/>
          <w:szCs w:val="24"/>
        </w:rPr>
        <w:t>.</w:t>
      </w:r>
      <w:r>
        <w:rPr>
          <w:rFonts w:asciiTheme="minorHAnsi" w:hAnsiTheme="minorHAnsi"/>
          <w:sz w:val="24"/>
          <w:szCs w:val="24"/>
        </w:rPr>
        <w:t xml:space="preserve"> </w:t>
      </w:r>
      <w:r w:rsidRPr="001F090F">
        <w:rPr>
          <w:rFonts w:asciiTheme="minorHAnsi" w:hAnsiTheme="minorHAnsi"/>
          <w:sz w:val="24"/>
          <w:szCs w:val="24"/>
        </w:rPr>
        <w:t>godini.</w:t>
      </w:r>
    </w:p>
    <w:p w:rsidR="00E7484D" w:rsidRPr="001F090F" w:rsidRDefault="00E7484D" w:rsidP="00E7484D">
      <w:pPr>
        <w:pStyle w:val="NoSpacing"/>
        <w:shd w:val="clear" w:color="auto" w:fill="FFFFFF"/>
        <w:jc w:val="both"/>
        <w:rPr>
          <w:rFonts w:asciiTheme="minorHAnsi" w:hAnsiTheme="minorHAnsi"/>
          <w:sz w:val="24"/>
          <w:szCs w:val="24"/>
        </w:rPr>
      </w:pPr>
    </w:p>
    <w:p w:rsidR="00E7484D"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IZVJEŠTAJ O POSTIGNUTIM CILJEVIMA I REZULTATIMA PROGRAMA TEMELJENIM NA POKAZATELJIMA USPJEŠNOSTI U PRETHODNOJ GODINI: Ciljevi su postignuti u potpunosti. Broj korisnika usluga smj</w:t>
      </w:r>
      <w:r w:rsidR="00D530DB">
        <w:rPr>
          <w:rFonts w:asciiTheme="minorHAnsi" w:hAnsiTheme="minorHAnsi"/>
          <w:sz w:val="24"/>
          <w:szCs w:val="24"/>
        </w:rPr>
        <w:t xml:space="preserve">eštaja u ustanovu je u ostvaren, </w:t>
      </w:r>
      <w:r w:rsidRPr="001F090F">
        <w:rPr>
          <w:rFonts w:asciiTheme="minorHAnsi" w:hAnsiTheme="minorHAnsi"/>
          <w:sz w:val="24"/>
          <w:szCs w:val="24"/>
        </w:rPr>
        <w:t xml:space="preserve">a samim tim su i opravdana novčana sredstva. </w:t>
      </w:r>
    </w:p>
    <w:p w:rsidR="00E7484D" w:rsidRPr="001F090F" w:rsidRDefault="00E7484D" w:rsidP="00E7484D">
      <w:pPr>
        <w:pStyle w:val="NoSpacing"/>
        <w:shd w:val="clear" w:color="auto" w:fill="FFFFFF"/>
        <w:jc w:val="both"/>
        <w:rPr>
          <w:rFonts w:asciiTheme="minorHAnsi" w:hAnsiTheme="minorHAnsi"/>
          <w:i/>
          <w:sz w:val="24"/>
          <w:szCs w:val="24"/>
        </w:rPr>
      </w:pPr>
    </w:p>
    <w:p w:rsidR="00E7484D" w:rsidRPr="001F090F"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NAČIN I SREDSTVA ZA REALIZACIJU PROGRAMA:</w:t>
      </w:r>
    </w:p>
    <w:tbl>
      <w:tblPr>
        <w:tblStyle w:val="TableGrid"/>
        <w:tblW w:w="0" w:type="auto"/>
        <w:tblLook w:val="04A0" w:firstRow="1" w:lastRow="0" w:firstColumn="1" w:lastColumn="0" w:noHBand="0" w:noVBand="1"/>
      </w:tblPr>
      <w:tblGrid>
        <w:gridCol w:w="649"/>
        <w:gridCol w:w="4483"/>
        <w:gridCol w:w="1310"/>
        <w:gridCol w:w="1310"/>
        <w:gridCol w:w="1310"/>
      </w:tblGrid>
      <w:tr w:rsidR="00E7484D" w:rsidRPr="00BD5B5D" w:rsidTr="00D530DB">
        <w:tc>
          <w:tcPr>
            <w:tcW w:w="649" w:type="dxa"/>
            <w:shd w:val="clear" w:color="auto" w:fill="F2F2F2" w:themeFill="background1" w:themeFillShade="F2"/>
          </w:tcPr>
          <w:p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Rb</w:t>
            </w:r>
          </w:p>
        </w:tc>
        <w:tc>
          <w:tcPr>
            <w:tcW w:w="4483" w:type="dxa"/>
            <w:shd w:val="clear" w:color="auto" w:fill="F2F2F2" w:themeFill="background1" w:themeFillShade="F2"/>
          </w:tcPr>
          <w:p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Naziv aktivnosti / projekta</w:t>
            </w:r>
          </w:p>
        </w:tc>
        <w:tc>
          <w:tcPr>
            <w:tcW w:w="1310" w:type="dxa"/>
            <w:shd w:val="clear" w:color="auto" w:fill="F2F2F2" w:themeFill="background1" w:themeFillShade="F2"/>
          </w:tcPr>
          <w:p w:rsidR="00E7484D" w:rsidRPr="00E7484D" w:rsidRDefault="00E7484D" w:rsidP="00D530DB">
            <w:pPr>
              <w:pStyle w:val="NoSpacing"/>
              <w:jc w:val="center"/>
              <w:rPr>
                <w:rFonts w:asciiTheme="minorHAnsi" w:hAnsiTheme="minorHAnsi"/>
                <w:sz w:val="24"/>
                <w:szCs w:val="24"/>
              </w:rPr>
            </w:pPr>
            <w:r w:rsidRPr="00E7484D">
              <w:rPr>
                <w:rFonts w:asciiTheme="minorHAnsi" w:hAnsiTheme="minorHAnsi"/>
                <w:sz w:val="24"/>
                <w:szCs w:val="24"/>
              </w:rPr>
              <w:t>202</w:t>
            </w:r>
            <w:r w:rsidR="00FC77B6">
              <w:rPr>
                <w:rFonts w:asciiTheme="minorHAnsi" w:hAnsiTheme="minorHAnsi"/>
                <w:sz w:val="24"/>
                <w:szCs w:val="24"/>
              </w:rPr>
              <w:t>4</w:t>
            </w:r>
            <w:r w:rsidRPr="00E7484D">
              <w:rPr>
                <w:rFonts w:asciiTheme="minorHAnsi" w:hAnsiTheme="minorHAnsi"/>
                <w:sz w:val="24"/>
                <w:szCs w:val="24"/>
              </w:rPr>
              <w:t>./EUR</w:t>
            </w:r>
          </w:p>
        </w:tc>
        <w:tc>
          <w:tcPr>
            <w:tcW w:w="1310" w:type="dxa"/>
            <w:shd w:val="clear" w:color="auto" w:fill="F2F2F2" w:themeFill="background1" w:themeFillShade="F2"/>
          </w:tcPr>
          <w:p w:rsidR="00E7484D" w:rsidRPr="00E7484D" w:rsidRDefault="00E7484D" w:rsidP="00FC77B6">
            <w:pPr>
              <w:pStyle w:val="NoSpacing"/>
              <w:jc w:val="center"/>
              <w:rPr>
                <w:rFonts w:asciiTheme="minorHAnsi" w:hAnsiTheme="minorHAnsi"/>
                <w:sz w:val="24"/>
                <w:szCs w:val="24"/>
              </w:rPr>
            </w:pPr>
            <w:r w:rsidRPr="00E7484D">
              <w:rPr>
                <w:rFonts w:asciiTheme="minorHAnsi" w:hAnsiTheme="minorHAnsi"/>
                <w:sz w:val="24"/>
                <w:szCs w:val="24"/>
              </w:rPr>
              <w:t>2</w:t>
            </w:r>
            <w:r w:rsidR="00D530DB">
              <w:rPr>
                <w:rFonts w:asciiTheme="minorHAnsi" w:hAnsiTheme="minorHAnsi"/>
                <w:sz w:val="24"/>
                <w:szCs w:val="24"/>
              </w:rPr>
              <w:t>02</w:t>
            </w:r>
            <w:r w:rsidR="00FC77B6">
              <w:rPr>
                <w:rFonts w:asciiTheme="minorHAnsi" w:hAnsiTheme="minorHAnsi"/>
                <w:sz w:val="24"/>
                <w:szCs w:val="24"/>
              </w:rPr>
              <w:t>5</w:t>
            </w:r>
            <w:r w:rsidRPr="00E7484D">
              <w:rPr>
                <w:rFonts w:asciiTheme="minorHAnsi" w:hAnsiTheme="minorHAnsi"/>
                <w:sz w:val="24"/>
                <w:szCs w:val="24"/>
              </w:rPr>
              <w:t>./EUR</w:t>
            </w:r>
          </w:p>
        </w:tc>
        <w:tc>
          <w:tcPr>
            <w:tcW w:w="1310" w:type="dxa"/>
            <w:shd w:val="clear" w:color="auto" w:fill="F2F2F2" w:themeFill="background1" w:themeFillShade="F2"/>
          </w:tcPr>
          <w:p w:rsidR="00E7484D" w:rsidRPr="00E7484D" w:rsidRDefault="00E7484D" w:rsidP="00FC77B6">
            <w:pPr>
              <w:pStyle w:val="NoSpacing"/>
              <w:jc w:val="center"/>
              <w:rPr>
                <w:rFonts w:asciiTheme="minorHAnsi" w:hAnsiTheme="minorHAnsi"/>
                <w:sz w:val="24"/>
                <w:szCs w:val="24"/>
              </w:rPr>
            </w:pPr>
            <w:r w:rsidRPr="00E7484D">
              <w:rPr>
                <w:rFonts w:asciiTheme="minorHAnsi" w:hAnsiTheme="minorHAnsi"/>
                <w:sz w:val="24"/>
                <w:szCs w:val="24"/>
              </w:rPr>
              <w:t>202</w:t>
            </w:r>
            <w:r w:rsidR="00FC77B6">
              <w:rPr>
                <w:rFonts w:asciiTheme="minorHAnsi" w:hAnsiTheme="minorHAnsi"/>
                <w:sz w:val="24"/>
                <w:szCs w:val="24"/>
              </w:rPr>
              <w:t>6</w:t>
            </w:r>
            <w:r w:rsidRPr="00E7484D">
              <w:rPr>
                <w:rFonts w:asciiTheme="minorHAnsi" w:hAnsiTheme="minorHAnsi"/>
                <w:sz w:val="24"/>
                <w:szCs w:val="24"/>
              </w:rPr>
              <w:t>./EUR</w:t>
            </w:r>
          </w:p>
        </w:tc>
      </w:tr>
      <w:tr w:rsidR="00D530DB" w:rsidRPr="00BD5B5D" w:rsidTr="00D530DB">
        <w:tc>
          <w:tcPr>
            <w:tcW w:w="649" w:type="dxa"/>
          </w:tcPr>
          <w:p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1.</w:t>
            </w:r>
          </w:p>
        </w:tc>
        <w:tc>
          <w:tcPr>
            <w:tcW w:w="4483"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A121101-Materijalni rashodi domova za starije</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189.784,00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185.013,00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185.013,00</w:t>
            </w:r>
          </w:p>
        </w:tc>
      </w:tr>
      <w:tr w:rsidR="00D530DB" w:rsidRPr="00BD5B5D" w:rsidTr="00D530DB">
        <w:tc>
          <w:tcPr>
            <w:tcW w:w="649" w:type="dxa"/>
          </w:tcPr>
          <w:p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2.</w:t>
            </w:r>
          </w:p>
        </w:tc>
        <w:tc>
          <w:tcPr>
            <w:tcW w:w="4483"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A121102-Investicijska ulaganja u domove za starije osobe</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4.977,00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4.977,00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4.977,00</w:t>
            </w:r>
          </w:p>
        </w:tc>
      </w:tr>
      <w:tr w:rsidR="00D530DB" w:rsidRPr="00BD5B5D" w:rsidTr="00D530DB">
        <w:tc>
          <w:tcPr>
            <w:tcW w:w="649" w:type="dxa"/>
          </w:tcPr>
          <w:p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3.</w:t>
            </w:r>
          </w:p>
        </w:tc>
        <w:tc>
          <w:tcPr>
            <w:tcW w:w="4483"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K121103-Kapitalna ulaganja za domove za starije osobe</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7.248,00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7.248,00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7.248,00</w:t>
            </w:r>
          </w:p>
        </w:tc>
      </w:tr>
      <w:tr w:rsidR="00D530DB" w:rsidRPr="00BD5B5D" w:rsidTr="00D530DB">
        <w:tc>
          <w:tcPr>
            <w:tcW w:w="649" w:type="dxa"/>
          </w:tcPr>
          <w:p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4.</w:t>
            </w:r>
          </w:p>
        </w:tc>
        <w:tc>
          <w:tcPr>
            <w:tcW w:w="4483"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A121301-Prigodne potpore ustanovama socijalne skrbi</w:t>
            </w:r>
          </w:p>
        </w:tc>
        <w:tc>
          <w:tcPr>
            <w:tcW w:w="1310" w:type="dxa"/>
          </w:tcPr>
          <w:p w:rsidR="00D530DB" w:rsidRPr="00D530DB" w:rsidRDefault="00D530DB" w:rsidP="00D530DB">
            <w:pPr>
              <w:rPr>
                <w:rFonts w:asciiTheme="minorHAnsi" w:hAnsiTheme="minorHAnsi" w:cstheme="minorHAnsi"/>
                <w:sz w:val="24"/>
              </w:rPr>
            </w:pPr>
            <w:r>
              <w:rPr>
                <w:rFonts w:asciiTheme="minorHAnsi" w:hAnsiTheme="minorHAnsi" w:cstheme="minorHAnsi"/>
                <w:sz w:val="24"/>
              </w:rPr>
              <w:t xml:space="preserve">    1</w:t>
            </w:r>
            <w:r w:rsidRPr="00D530DB">
              <w:rPr>
                <w:rFonts w:asciiTheme="minorHAnsi" w:hAnsiTheme="minorHAnsi" w:cstheme="minorHAnsi"/>
                <w:sz w:val="24"/>
              </w:rPr>
              <w:t>.327,00</w:t>
            </w:r>
          </w:p>
        </w:tc>
        <w:tc>
          <w:tcPr>
            <w:tcW w:w="1310" w:type="dxa"/>
          </w:tcPr>
          <w:p w:rsidR="00D530DB" w:rsidRPr="00D530DB" w:rsidRDefault="00D530DB" w:rsidP="00D530DB">
            <w:pPr>
              <w:rPr>
                <w:rFonts w:asciiTheme="minorHAnsi" w:hAnsiTheme="minorHAnsi" w:cstheme="minorHAnsi"/>
                <w:sz w:val="24"/>
              </w:rPr>
            </w:pPr>
            <w:r>
              <w:rPr>
                <w:rFonts w:asciiTheme="minorHAnsi" w:hAnsiTheme="minorHAnsi" w:cstheme="minorHAnsi"/>
                <w:sz w:val="24"/>
              </w:rPr>
              <w:t xml:space="preserve">    </w:t>
            </w:r>
            <w:r w:rsidRPr="00D530DB">
              <w:rPr>
                <w:rFonts w:asciiTheme="minorHAnsi" w:hAnsiTheme="minorHAnsi" w:cstheme="minorHAnsi"/>
                <w:sz w:val="24"/>
              </w:rPr>
              <w:t>1.327,00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1.327,00</w:t>
            </w:r>
          </w:p>
        </w:tc>
      </w:tr>
      <w:tr w:rsidR="00D530DB" w:rsidRPr="00BD5B5D" w:rsidTr="00D530DB">
        <w:tc>
          <w:tcPr>
            <w:tcW w:w="649" w:type="dxa"/>
          </w:tcPr>
          <w:p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5.</w:t>
            </w:r>
          </w:p>
        </w:tc>
        <w:tc>
          <w:tcPr>
            <w:tcW w:w="4483"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A121303-Pružanje usluga smještaja, usluge izvaninstitucionalne skrbi i najma prostora</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441.794,00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422.112,00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419.974,00</w:t>
            </w:r>
          </w:p>
        </w:tc>
      </w:tr>
      <w:tr w:rsidR="00D530DB" w:rsidRPr="00BD5B5D" w:rsidTr="00D530DB">
        <w:tc>
          <w:tcPr>
            <w:tcW w:w="649" w:type="dxa"/>
          </w:tcPr>
          <w:p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 xml:space="preserve">6. </w:t>
            </w:r>
          </w:p>
        </w:tc>
        <w:tc>
          <w:tcPr>
            <w:tcW w:w="4483"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K121306-Poboljšanje i održavanje socijalnih ustanova</w:t>
            </w:r>
          </w:p>
        </w:tc>
        <w:tc>
          <w:tcPr>
            <w:tcW w:w="1310" w:type="dxa"/>
          </w:tcPr>
          <w:p w:rsidR="00D530DB" w:rsidRPr="00D530DB" w:rsidRDefault="00D530DB" w:rsidP="00D530DB">
            <w:pPr>
              <w:rPr>
                <w:rFonts w:asciiTheme="minorHAnsi" w:hAnsiTheme="minorHAnsi" w:cstheme="minorHAnsi"/>
                <w:sz w:val="24"/>
              </w:rPr>
            </w:pPr>
            <w:r>
              <w:rPr>
                <w:rFonts w:asciiTheme="minorHAnsi" w:hAnsiTheme="minorHAnsi" w:cstheme="minorHAnsi"/>
                <w:sz w:val="24"/>
              </w:rPr>
              <w:t xml:space="preserve">  </w:t>
            </w:r>
            <w:r w:rsidRPr="00D530DB">
              <w:rPr>
                <w:rFonts w:asciiTheme="minorHAnsi" w:hAnsiTheme="minorHAnsi" w:cstheme="minorHAnsi"/>
                <w:sz w:val="24"/>
              </w:rPr>
              <w:t>63.528,00</w:t>
            </w:r>
          </w:p>
        </w:tc>
        <w:tc>
          <w:tcPr>
            <w:tcW w:w="1310" w:type="dxa"/>
          </w:tcPr>
          <w:p w:rsidR="00D530DB" w:rsidRPr="00D530DB" w:rsidRDefault="00D530DB" w:rsidP="00D530DB">
            <w:pPr>
              <w:rPr>
                <w:rFonts w:asciiTheme="minorHAnsi" w:hAnsiTheme="minorHAnsi" w:cstheme="minorHAnsi"/>
                <w:sz w:val="24"/>
              </w:rPr>
            </w:pPr>
            <w:r>
              <w:rPr>
                <w:rFonts w:asciiTheme="minorHAnsi" w:hAnsiTheme="minorHAnsi" w:cstheme="minorHAnsi"/>
                <w:sz w:val="24"/>
              </w:rPr>
              <w:t xml:space="preserve">  </w:t>
            </w:r>
            <w:r w:rsidRPr="00D530DB">
              <w:rPr>
                <w:rFonts w:asciiTheme="minorHAnsi" w:hAnsiTheme="minorHAnsi" w:cstheme="minorHAnsi"/>
                <w:sz w:val="24"/>
              </w:rPr>
              <w:t>90.000,00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90.000,00</w:t>
            </w:r>
          </w:p>
        </w:tc>
      </w:tr>
      <w:tr w:rsidR="00D530DB" w:rsidRPr="00BD5B5D" w:rsidTr="00D530DB">
        <w:tc>
          <w:tcPr>
            <w:tcW w:w="649" w:type="dxa"/>
          </w:tcPr>
          <w:p w:rsidR="00D530DB" w:rsidRPr="001F090F" w:rsidRDefault="00D530DB" w:rsidP="00D530DB">
            <w:pPr>
              <w:pStyle w:val="NoSpacing"/>
              <w:rPr>
                <w:rFonts w:asciiTheme="minorHAnsi" w:hAnsiTheme="minorHAnsi"/>
                <w:sz w:val="24"/>
                <w:szCs w:val="24"/>
              </w:rPr>
            </w:pPr>
          </w:p>
        </w:tc>
        <w:tc>
          <w:tcPr>
            <w:tcW w:w="4483" w:type="dxa"/>
          </w:tcPr>
          <w:p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Ukupno program:</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708.658,00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710.677,00</w:t>
            </w:r>
          </w:p>
        </w:tc>
        <w:tc>
          <w:tcPr>
            <w:tcW w:w="1310" w:type="dxa"/>
          </w:tcPr>
          <w:p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708.539,00</w:t>
            </w:r>
          </w:p>
        </w:tc>
      </w:tr>
    </w:tbl>
    <w:p w:rsidR="00E7484D" w:rsidRPr="00BD5B5D" w:rsidRDefault="00E7484D" w:rsidP="00E7484D">
      <w:pPr>
        <w:pStyle w:val="NoSpacing"/>
        <w:shd w:val="clear" w:color="auto" w:fill="FFFFFF"/>
        <w:rPr>
          <w:rFonts w:asciiTheme="minorHAnsi" w:hAnsiTheme="minorHAnsi"/>
          <w:b/>
          <w:sz w:val="24"/>
          <w:szCs w:val="24"/>
        </w:rPr>
      </w:pPr>
    </w:p>
    <w:p w:rsidR="00D530DB" w:rsidRPr="00D530DB" w:rsidRDefault="00E7484D" w:rsidP="00D530DB">
      <w:pPr>
        <w:pStyle w:val="NoSpacing"/>
        <w:shd w:val="clear" w:color="auto" w:fill="FFFFFF"/>
        <w:jc w:val="both"/>
        <w:rPr>
          <w:rFonts w:asciiTheme="minorHAnsi" w:hAnsiTheme="minorHAnsi"/>
          <w:sz w:val="24"/>
          <w:szCs w:val="24"/>
        </w:rPr>
      </w:pPr>
      <w:r w:rsidRPr="00DB0C97">
        <w:rPr>
          <w:rFonts w:asciiTheme="minorHAnsi" w:hAnsiTheme="minorHAnsi"/>
          <w:sz w:val="24"/>
          <w:szCs w:val="24"/>
        </w:rPr>
        <w:lastRenderedPageBreak/>
        <w:t>RAZLOG ODSTUPANJA OD PROŠLOGODIŠNJIH PROJEKCIJA:</w:t>
      </w:r>
      <w:r w:rsidRPr="00BD5B5D">
        <w:rPr>
          <w:rFonts w:asciiTheme="minorHAnsi" w:hAnsiTheme="minorHAnsi"/>
          <w:sz w:val="24"/>
          <w:szCs w:val="24"/>
        </w:rPr>
        <w:t xml:space="preserve"> </w:t>
      </w:r>
      <w:r w:rsidR="00D530DB" w:rsidRPr="00D530DB">
        <w:rPr>
          <w:rFonts w:asciiTheme="minorHAnsi" w:hAnsiTheme="minorHAnsi"/>
          <w:sz w:val="24"/>
          <w:szCs w:val="24"/>
        </w:rPr>
        <w:t>Razlog odstupanja – plan za 202</w:t>
      </w:r>
      <w:r w:rsidR="00D530DB">
        <w:rPr>
          <w:rFonts w:asciiTheme="minorHAnsi" w:hAnsiTheme="minorHAnsi"/>
          <w:sz w:val="24"/>
          <w:szCs w:val="24"/>
        </w:rPr>
        <w:t>5</w:t>
      </w:r>
      <w:r w:rsidR="00D530DB" w:rsidRPr="00D530DB">
        <w:rPr>
          <w:rFonts w:asciiTheme="minorHAnsi" w:hAnsiTheme="minorHAnsi"/>
          <w:sz w:val="24"/>
          <w:szCs w:val="24"/>
        </w:rPr>
        <w:t>. i projekcija plana za 202</w:t>
      </w:r>
      <w:r w:rsidR="00D530DB">
        <w:rPr>
          <w:rFonts w:asciiTheme="minorHAnsi" w:hAnsiTheme="minorHAnsi"/>
          <w:sz w:val="24"/>
          <w:szCs w:val="24"/>
        </w:rPr>
        <w:t>5</w:t>
      </w:r>
      <w:r w:rsidR="00D530DB" w:rsidRPr="00D530DB">
        <w:rPr>
          <w:rFonts w:asciiTheme="minorHAnsi" w:hAnsiTheme="minorHAnsi"/>
          <w:sz w:val="24"/>
          <w:szCs w:val="24"/>
        </w:rPr>
        <w:t>. se razlikuje u sredstvima za: Decentralizirana sredstva – iznos 4.074,00; Pružanja usluga smještaja, usluga izvaninstitucionalne skrbi – iznos 101.806,00; Vlastit</w:t>
      </w:r>
      <w:r w:rsidR="00D530DB">
        <w:rPr>
          <w:rFonts w:asciiTheme="minorHAnsi" w:hAnsiTheme="minorHAnsi"/>
          <w:sz w:val="24"/>
          <w:szCs w:val="24"/>
        </w:rPr>
        <w:t>i</w:t>
      </w:r>
      <w:r w:rsidR="00D530DB" w:rsidRPr="00D530DB">
        <w:rPr>
          <w:rFonts w:asciiTheme="minorHAnsi" w:hAnsiTheme="minorHAnsi"/>
          <w:sz w:val="24"/>
          <w:szCs w:val="24"/>
        </w:rPr>
        <w:t xml:space="preserve"> prihodi-prenesena sredstva višak 2023.godine – iznos 962,00; Poboljšanje i održavanje socijalnih ustanova – iznos 50.000,00</w:t>
      </w:r>
    </w:p>
    <w:p w:rsidR="00D530DB" w:rsidRPr="00D530DB" w:rsidRDefault="00D530DB" w:rsidP="00D530DB">
      <w:pPr>
        <w:pStyle w:val="NoSpacing"/>
        <w:shd w:val="clear" w:color="auto" w:fill="FFFFFF"/>
        <w:jc w:val="both"/>
        <w:rPr>
          <w:rFonts w:asciiTheme="minorHAnsi" w:hAnsiTheme="minorHAnsi"/>
          <w:sz w:val="24"/>
          <w:szCs w:val="24"/>
        </w:rPr>
      </w:pPr>
    </w:p>
    <w:p w:rsidR="00E7484D"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UKUPNO povećanje Plana za 202</w:t>
      </w:r>
      <w:r>
        <w:rPr>
          <w:rFonts w:asciiTheme="minorHAnsi" w:hAnsiTheme="minorHAnsi"/>
          <w:sz w:val="24"/>
          <w:szCs w:val="24"/>
        </w:rPr>
        <w:t>5</w:t>
      </w:r>
      <w:r w:rsidRPr="00D530DB">
        <w:rPr>
          <w:rFonts w:asciiTheme="minorHAnsi" w:hAnsiTheme="minorHAnsi"/>
          <w:sz w:val="24"/>
          <w:szCs w:val="24"/>
        </w:rPr>
        <w:t>. u odnosu na projekciju za 202</w:t>
      </w:r>
      <w:r>
        <w:rPr>
          <w:rFonts w:asciiTheme="minorHAnsi" w:hAnsiTheme="minorHAnsi"/>
          <w:sz w:val="24"/>
          <w:szCs w:val="24"/>
        </w:rPr>
        <w:t>5</w:t>
      </w:r>
      <w:r w:rsidRPr="00D530DB">
        <w:rPr>
          <w:rFonts w:asciiTheme="minorHAnsi" w:hAnsiTheme="minorHAnsi"/>
          <w:sz w:val="24"/>
          <w:szCs w:val="24"/>
        </w:rPr>
        <w:t>. iznosi 156.842,00 EUR. Razlog je značajno povećanje plaća zaposlenih (Uredba Vlade RH o nazivima radnih mjesta, uvjetima za raspored i koeficijentima za obračun plaće u javnim službama</w:t>
      </w:r>
      <w:r>
        <w:rPr>
          <w:rFonts w:asciiTheme="minorHAnsi" w:hAnsiTheme="minorHAnsi"/>
          <w:sz w:val="24"/>
          <w:szCs w:val="24"/>
        </w:rPr>
        <w:t xml:space="preserve"> (</w:t>
      </w:r>
      <w:r w:rsidRPr="00D530DB">
        <w:rPr>
          <w:rFonts w:asciiTheme="minorHAnsi" w:hAnsiTheme="minorHAnsi"/>
          <w:sz w:val="24"/>
          <w:szCs w:val="24"/>
        </w:rPr>
        <w:t>N.N.22/2024) i materijalnih prava zaposlenih po novom Kolektivnom ugovoru</w:t>
      </w:r>
      <w:r>
        <w:rPr>
          <w:rFonts w:asciiTheme="minorHAnsi" w:hAnsiTheme="minorHAnsi"/>
          <w:sz w:val="24"/>
          <w:szCs w:val="24"/>
        </w:rPr>
        <w:t xml:space="preserve"> </w:t>
      </w:r>
      <w:r w:rsidRPr="00D530DB">
        <w:rPr>
          <w:rFonts w:asciiTheme="minorHAnsi" w:hAnsiTheme="minorHAnsi"/>
          <w:sz w:val="24"/>
          <w:szCs w:val="24"/>
        </w:rPr>
        <w:t>(N.N.29/2024).</w:t>
      </w:r>
    </w:p>
    <w:p w:rsidR="00D530DB" w:rsidRDefault="00D530DB" w:rsidP="00E7484D">
      <w:pPr>
        <w:pStyle w:val="NoSpacing"/>
        <w:shd w:val="clear" w:color="auto" w:fill="FFFFFF"/>
        <w:jc w:val="both"/>
        <w:rPr>
          <w:rFonts w:asciiTheme="minorHAnsi" w:hAnsiTheme="minorHAnsi"/>
          <w:sz w:val="24"/>
          <w:szCs w:val="24"/>
        </w:rPr>
      </w:pPr>
    </w:p>
    <w:p w:rsidR="00E7484D" w:rsidRDefault="00E7484D" w:rsidP="00E7484D">
      <w:pPr>
        <w:pStyle w:val="NoSpacing"/>
        <w:jc w:val="both"/>
        <w:rPr>
          <w:rFonts w:asciiTheme="minorHAnsi" w:hAnsiTheme="minorHAnsi" w:cstheme="minorHAnsi"/>
          <w:sz w:val="24"/>
          <w:szCs w:val="24"/>
        </w:rPr>
      </w:pPr>
    </w:p>
    <w:p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ZA STARIJE OSOBE VELA LUKA</w:t>
      </w:r>
    </w:p>
    <w:p w:rsidR="00E7484D" w:rsidRDefault="00E7484D" w:rsidP="00E7484D">
      <w:pPr>
        <w:pStyle w:val="NoSpacing"/>
        <w:jc w:val="both"/>
        <w:rPr>
          <w:rFonts w:asciiTheme="minorHAnsi" w:hAnsiTheme="minorHAnsi" w:cstheme="minorHAns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Temeljem Uputa Dubrovačko-neretvanske županije, za izradu proračuna za decentralizirane funkcije izradili smo financijski plan za 2025., s projekcijama za  2026. i 2027. godinu. Prema uputama, za ukupan iznos sredstava potrebnih za osiguranje minimalnih financijskih standarda u 2025. godini planira se povećanje ukupnih sredstava u odnosu na 2024. godinu. Navedeno se također odnosi na 2026. i 2027. godinu.</w:t>
      </w:r>
    </w:p>
    <w:p w:rsidR="00FC77B6" w:rsidRDefault="00FC77B6"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Aktivnost A101213A121303: Pružanje usluga smještaja, usluge izvaninstitucionalne skrbi i najma prostora</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4.3.1. - Prihodi za posebne namjene - proračunski korisnici</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U Domu za starije osobe Vela Luka imamo suglasnost za zapošljavanje 30 radnika. Sredstva za zaposlene planirana su prema stvarnim potrebama što uključuje zapošljavanje svih radnika za koje imamo suglasnost. Temeljem obavljanja aktivnosti pružanja usluga smještaja i usluge izvaninstitucionalne skrbi, tijekom 2025. godine očekujemo da ćemo ostvariti 571.096,00 EUR prihoda. Navedene prihode namjeravamo u većem dijelu iskoristiti za pokriće rashoda za zaposlene. Za isplatu bruto plaća radnika planiramo 267.259,00 EUR, za doprinose na plaće 37.387,00,00 EUR, a za ostale rashode za zaposlene (božićnica, regres, jubilarne nagrade itd.) planira se iznos od 23.174,00 EUR.</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 istog izvora financiranja planiramo pokriće cjelokupnog iznosa materijalnih i financijskih rashoda poslovanja koji nastaju u okviru obavljanja redovne djelatnosti pružanju usluga smještaja i izvaninstitucionalne skrbi. Materijalni i financijski rashodi planiraju se u ukupnom iznosu od 243.276,00 EUR. Navedeni iznos raspodijelili smo na pokriće naknada troškova za zaposlene u iznosu od 6.869,00 EUR, rashoda za materijal i energiju u iznosu od 169.011,00 EUR, rashoda za usluge u iznosu 63.661,00 EUR, ostalih nespomenutih rashoda poslovanja u iznosu od 2.825,00 EUR i financijskih rashoda od 910,00 EUR. U istim iznosima smo, prema uputama Osnivača, planirali i stavke rashoda u okviru projekcije proračuna za 2026. i 2027. godinu.</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3.2 1. - Vlastiti prihodi - proračunski korisnici</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 xml:space="preserve">Dom za starije osobe Vela Luka u svom vlasništvu ima dva prostora koja daje u najam na korištenje poslovnim subjektima. Temeljem obavljanja tržišne djelatnosti iznajmljivanja prostora te sklopljenih ugovora, u 2025. godini planiramo ostvariti prihode u visini od 7.487,00 EUR. S obzirom, da su ugovori sklopljeni na višegodišnje razdoblje, jednak iznos planiramo </w:t>
      </w:r>
      <w:r w:rsidRPr="0081229C">
        <w:rPr>
          <w:rFonts w:asciiTheme="minorHAnsi" w:eastAsiaTheme="minorHAnsi" w:hAnsiTheme="minorHAnsi" w:cstheme="minorBidi"/>
          <w:sz w:val="24"/>
          <w:szCs w:val="24"/>
        </w:rPr>
        <w:lastRenderedPageBreak/>
        <w:t xml:space="preserve">ostvariti u 2026. i 2027. godini. Cjelokupna sredstva koja ostvarimo na ovaj način planiramo preusmjeriti na podmirenje ostalih rashoda za zaposlene (primjerice božićnice, darovi za djecu, regres) s obzirom da će nam na toj poziciji nedostajati sredstava koja ne možemo podmiriti iz unaprijed zadanog iznosa sredstva na izvoru financiranja 4.4.1. - Decentralizirana sredstva. </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Aktivnost A101211A121101: Materijalni rashodi domova za starije osobe</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4.4.1. – Decentralizirana sredstva</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S obzirom da planirana sredstava prihoda za posebne namjene neće biti dovoljna za pokriće cjelokupnog iznosa bruto plaća i doprinosa za plaće, decentralizirana sredstva ćemo u većem dijelu iskoristit za pokriće rashoda za zaposlene i to 220.754,00 EUR za bruto plaće zaposlenika i 33.425,00 EUR za doprinose na plaće.</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Aktivnost A101211K121103: Kapitalna ulaganja za domove za starije osobe</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4.4.1. – Decentralizirana sredstva</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Temeljem odluke skupštine Dubrovačko – neretvanske županije, Domu za starije osobe Vela Luka planiraju se u 2025. godini dodijeliti decentralizirana sredstva u jednakom iznosu kao i 2024. godine ukupno 267.153,00 EUR. Dio dodijeljenih decentraliziranih sredstava planiramo utrošiti za nabavu nefinancijske imovine u 2025. godini i to u iznosu od 7.997,00 EUR. Iz navedenih sredstava namjeravamo nabaviti:</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1.</w:t>
      </w:r>
      <w:r w:rsidRPr="0081229C">
        <w:rPr>
          <w:rFonts w:asciiTheme="minorHAnsi" w:eastAsiaTheme="minorHAnsi" w:hAnsiTheme="minorHAnsi" w:cstheme="minorBidi"/>
          <w:sz w:val="24"/>
          <w:szCs w:val="24"/>
        </w:rPr>
        <w:tab/>
        <w:t>tri nova računala za rad socijalnog radnika i računovodstvenog referenta te voditelja računovodstva</w:t>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t>4.407,00 €</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2.</w:t>
      </w:r>
      <w:r w:rsidRPr="0081229C">
        <w:rPr>
          <w:rFonts w:asciiTheme="minorHAnsi" w:eastAsiaTheme="minorHAnsi" w:hAnsiTheme="minorHAnsi" w:cstheme="minorBidi"/>
          <w:sz w:val="24"/>
          <w:szCs w:val="24"/>
        </w:rPr>
        <w:tab/>
        <w:t>stroj za pranje posuđa</w:t>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t>2.740,00 €</w:t>
      </w:r>
    </w:p>
    <w:p w:rsidR="0081229C" w:rsidRPr="0081229C" w:rsidRDefault="0081229C" w:rsidP="000E2C7E">
      <w:pPr>
        <w:pStyle w:val="NoSpacing"/>
        <w:pBdr>
          <w:bottom w:val="single" w:sz="4" w:space="1" w:color="auto"/>
        </w:pBdr>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3.</w:t>
      </w:r>
      <w:r w:rsidRPr="0081229C">
        <w:rPr>
          <w:rFonts w:asciiTheme="minorHAnsi" w:eastAsiaTheme="minorHAnsi" w:hAnsiTheme="minorHAnsi" w:cstheme="minorBidi"/>
          <w:sz w:val="24"/>
          <w:szCs w:val="24"/>
        </w:rPr>
        <w:tab/>
        <w:t>automatski omekšivač robe</w:t>
      </w:r>
      <w:r w:rsidRPr="0081229C">
        <w:rPr>
          <w:rFonts w:asciiTheme="minorHAnsi" w:eastAsiaTheme="minorHAnsi" w:hAnsiTheme="minorHAnsi" w:cstheme="minorBidi"/>
          <w:sz w:val="24"/>
          <w:szCs w:val="24"/>
        </w:rPr>
        <w:tab/>
      </w:r>
      <w:r w:rsidR="000E2C7E">
        <w:rPr>
          <w:rFonts w:asciiTheme="minorHAnsi" w:eastAsiaTheme="minorHAnsi" w:hAnsiTheme="minorHAnsi" w:cstheme="minorBidi"/>
          <w:sz w:val="24"/>
          <w:szCs w:val="24"/>
        </w:rPr>
        <w:t xml:space="preserve"> </w:t>
      </w:r>
      <w:r w:rsidR="000E2C7E">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t>850,00 €</w:t>
      </w:r>
    </w:p>
    <w:p w:rsidR="0081229C" w:rsidRPr="0081229C" w:rsidRDefault="0081229C" w:rsidP="000E2C7E">
      <w:pPr>
        <w:pStyle w:val="NoSpacing"/>
        <w:ind w:left="5664" w:firstLine="708"/>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7.997,00 €</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A101213K121306: Poboljšanje i održavanje socijalnih ustanova</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Opći prihodi i primici</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U 2025. godinu planiramo provesti projekt instalacije SOS sustava signalizacije u zgradi Doma sa ciljem poboljšanja njege i zaštite korisnika na način da pozovu pomoć kada im je potrebna. U tu su nam svrhu sa izvora 1.1.1. Opći prihodi i primici rezervirana sredstva u iznosu od 37.750,00 EUR. Također, u 2026. godini planiramo provesti projekt izgradnje odjela za korisnike oboljele od Alzheimerove i drugih demencija koji će pružati sigurnost takvim korisnicima u iznosu od 50.000,00 EUR. U 2027. godini planiramo usklađenje priključka električne energije u iznosu 11.000,00 EUR.</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A101211A121102 - Investicijska ulaganja u domove za starije osobe</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4.4.1. – Decentralizirana sredstva</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Po pitanju investicijskih ulaganja u domove za starije osobe, Dom za starije osobe Vela Luka ima rezervirana sredstva u iznosu od 4.977,00 EUR koja će eventualno biti aktivirana u slučaju potrebe za hitnom intervencijom u cilju saniranja iznenadnih kvarova na zgradi i opremi Doma.</w:t>
      </w:r>
    </w:p>
    <w:p w:rsidR="0081229C" w:rsidRPr="0081229C" w:rsidRDefault="0081229C" w:rsidP="0081229C">
      <w:pPr>
        <w:pStyle w:val="NoSpacing"/>
        <w:jc w:val="both"/>
        <w:rPr>
          <w:rFonts w:asciiTheme="minorHAnsi" w:eastAsiaTheme="minorHAnsi" w:hAnsiTheme="minorHAnsi" w:cstheme="minorBidi"/>
          <w:sz w:val="24"/>
          <w:szCs w:val="24"/>
        </w:rPr>
      </w:pP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Aktivnost A101211A121301 - Prigodne potpore ustanovama socijalne skrbi</w:t>
      </w:r>
    </w:p>
    <w:p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lastRenderedPageBreak/>
        <w:t>Izvor financiranja: Opći prihodi i primici</w:t>
      </w:r>
    </w:p>
    <w:p w:rsidR="0081229C" w:rsidRPr="0081229C" w:rsidRDefault="0081229C" w:rsidP="0081229C">
      <w:pPr>
        <w:pStyle w:val="NoSpacing"/>
        <w:jc w:val="both"/>
        <w:rPr>
          <w:rFonts w:asciiTheme="minorHAnsi" w:eastAsiaTheme="minorHAnsi" w:hAnsiTheme="minorHAnsi" w:cstheme="minorBidi"/>
          <w:sz w:val="24"/>
          <w:szCs w:val="24"/>
        </w:rPr>
      </w:pPr>
    </w:p>
    <w:p w:rsidR="00E7484D" w:rsidRPr="00784AD0" w:rsidRDefault="0081229C" w:rsidP="0081229C">
      <w:pPr>
        <w:pStyle w:val="NoSpacing"/>
        <w:jc w:val="both"/>
        <w:rPr>
          <w:rFonts w:asciiTheme="minorHAnsi" w:hAnsiTheme="minorHAnsi" w:cstheme="minorHAnsi"/>
          <w:sz w:val="24"/>
          <w:szCs w:val="24"/>
        </w:rPr>
      </w:pPr>
      <w:r w:rsidRPr="0081229C">
        <w:rPr>
          <w:rFonts w:asciiTheme="minorHAnsi" w:eastAsiaTheme="minorHAnsi" w:hAnsiTheme="minorHAnsi" w:cstheme="minorBidi"/>
          <w:sz w:val="24"/>
          <w:szCs w:val="24"/>
        </w:rPr>
        <w:t>Planirani iznos sredstava za kupnju poklona korisnicima u vrijeme blagdana, koje dobivamo iz izvora financiranja – Opći prihodi i primici, iznosi 1.327,00 EUR za 2025. godinu. Navedeni iznos se planira i u 2026. i 2027. godini.</w:t>
      </w:r>
    </w:p>
    <w:sectPr w:rsidR="00E7484D" w:rsidRPr="00784AD0" w:rsidSect="00EF43A6">
      <w:footerReference w:type="default" r:id="rId30"/>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E1E" w:rsidRDefault="00B63E1E" w:rsidP="00373D6C">
      <w:pPr>
        <w:spacing w:after="0" w:line="240" w:lineRule="auto"/>
      </w:pPr>
      <w:r>
        <w:separator/>
      </w:r>
    </w:p>
  </w:endnote>
  <w:endnote w:type="continuationSeparator" w:id="0">
    <w:p w:rsidR="00B63E1E" w:rsidRDefault="00B63E1E" w:rsidP="00373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tique Olive Roman">
    <w:altName w:val="Corbel"/>
    <w:charset w:val="EE"/>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910987"/>
      <w:docPartObj>
        <w:docPartGallery w:val="Page Numbers (Bottom of Page)"/>
        <w:docPartUnique/>
      </w:docPartObj>
    </w:sdtPr>
    <w:sdtEndPr>
      <w:rPr>
        <w:noProof/>
      </w:rPr>
    </w:sdtEndPr>
    <w:sdtContent>
      <w:p w:rsidR="00007175" w:rsidRDefault="00007175">
        <w:pPr>
          <w:pStyle w:val="Footer"/>
          <w:jc w:val="right"/>
        </w:pPr>
        <w:r>
          <w:fldChar w:fldCharType="begin"/>
        </w:r>
        <w:r>
          <w:instrText xml:space="preserve"> PAGE   \* MERGEFORMAT </w:instrText>
        </w:r>
        <w:r>
          <w:fldChar w:fldCharType="separate"/>
        </w:r>
        <w:r w:rsidR="00482170">
          <w:rPr>
            <w:noProof/>
          </w:rPr>
          <w:t>6</w:t>
        </w:r>
        <w:r>
          <w:rPr>
            <w:noProof/>
          </w:rPr>
          <w:fldChar w:fldCharType="end"/>
        </w:r>
      </w:p>
    </w:sdtContent>
  </w:sdt>
  <w:p w:rsidR="00007175" w:rsidRDefault="0000717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E1E" w:rsidRDefault="00B63E1E" w:rsidP="00373D6C">
      <w:pPr>
        <w:spacing w:after="0" w:line="240" w:lineRule="auto"/>
      </w:pPr>
      <w:r>
        <w:separator/>
      </w:r>
    </w:p>
  </w:footnote>
  <w:footnote w:type="continuationSeparator" w:id="0">
    <w:p w:rsidR="00B63E1E" w:rsidRDefault="00B63E1E" w:rsidP="00373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1"/>
      <w:numFmt w:val="upperRoman"/>
      <w:lvlText w:val="%1."/>
      <w:lvlJc w:val="left"/>
      <w:pPr>
        <w:tabs>
          <w:tab w:val="num" w:pos="0"/>
        </w:tabs>
        <w:ind w:left="1080" w:hanging="720"/>
      </w:pPr>
      <w:rPr>
        <w:rFonts w:hint="default"/>
        <w:b/>
        <w:lang w:val="hr-HR"/>
      </w:rPr>
    </w:lvl>
  </w:abstractNum>
  <w:abstractNum w:abstractNumId="2" w15:restartNumberingAfterBreak="0">
    <w:nsid w:val="024E1FA3"/>
    <w:multiLevelType w:val="hybridMultilevel"/>
    <w:tmpl w:val="0734930A"/>
    <w:lvl w:ilvl="0" w:tplc="90B4C806">
      <w:numFmt w:val="bullet"/>
      <w:lvlText w:val="-"/>
      <w:lvlJc w:val="left"/>
      <w:pPr>
        <w:ind w:left="720" w:hanging="360"/>
      </w:pPr>
      <w:rPr>
        <w:rFonts w:ascii="Antique Olive Roman" w:eastAsiaTheme="minorEastAsia" w:hAnsi="Antique Olive Roman" w:cstheme="minorHAns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48A50BF"/>
    <w:multiLevelType w:val="hybridMultilevel"/>
    <w:tmpl w:val="7DE64C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6E64CC4"/>
    <w:multiLevelType w:val="hybridMultilevel"/>
    <w:tmpl w:val="7F3478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8948EB"/>
    <w:multiLevelType w:val="hybridMultilevel"/>
    <w:tmpl w:val="C6DC91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D186906"/>
    <w:multiLevelType w:val="hybridMultilevel"/>
    <w:tmpl w:val="90EE92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D57A3C"/>
    <w:multiLevelType w:val="multilevel"/>
    <w:tmpl w:val="4E685B0E"/>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33C6B99"/>
    <w:multiLevelType w:val="hybridMultilevel"/>
    <w:tmpl w:val="E172726C"/>
    <w:lvl w:ilvl="0" w:tplc="4F2EF846">
      <w:start w:val="1"/>
      <w:numFmt w:val="upperRoman"/>
      <w:lvlText w:val="%1."/>
      <w:lvlJc w:val="left"/>
      <w:pPr>
        <w:tabs>
          <w:tab w:val="num" w:pos="1080"/>
        </w:tabs>
        <w:ind w:left="1080" w:hanging="720"/>
      </w:pPr>
      <w:rPr>
        <w:rFonts w:hint="default"/>
      </w:rPr>
    </w:lvl>
    <w:lvl w:ilvl="1" w:tplc="0ADAA46A">
      <w:start w:val="1"/>
      <w:numFmt w:val="decimal"/>
      <w:lvlText w:val="%2."/>
      <w:lvlJc w:val="left"/>
      <w:pPr>
        <w:tabs>
          <w:tab w:val="num" w:pos="360"/>
        </w:tabs>
        <w:ind w:left="36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23E42B0C"/>
    <w:multiLevelType w:val="hybridMultilevel"/>
    <w:tmpl w:val="530C69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A8577D"/>
    <w:multiLevelType w:val="hybridMultilevel"/>
    <w:tmpl w:val="80F83EEA"/>
    <w:lvl w:ilvl="0" w:tplc="462C8062">
      <w:numFmt w:val="bullet"/>
      <w:lvlText w:val="-"/>
      <w:lvlJc w:val="left"/>
      <w:pPr>
        <w:ind w:left="720" w:hanging="360"/>
      </w:pPr>
      <w:rPr>
        <w:rFonts w:ascii="Calibri Light" w:eastAsia="Calibr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FC13563"/>
    <w:multiLevelType w:val="hybridMultilevel"/>
    <w:tmpl w:val="A9BAC436"/>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AF20762"/>
    <w:multiLevelType w:val="hybridMultilevel"/>
    <w:tmpl w:val="CED42D4C"/>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CC20CF1"/>
    <w:multiLevelType w:val="hybridMultilevel"/>
    <w:tmpl w:val="A58C9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ED4643"/>
    <w:multiLevelType w:val="hybridMultilevel"/>
    <w:tmpl w:val="A59AB148"/>
    <w:lvl w:ilvl="0" w:tplc="041A0001">
      <w:start w:val="1"/>
      <w:numFmt w:val="bullet"/>
      <w:lvlText w:val=""/>
      <w:lvlJc w:val="left"/>
      <w:pPr>
        <w:ind w:left="36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5" w15:restartNumberingAfterBreak="0">
    <w:nsid w:val="555E48FE"/>
    <w:multiLevelType w:val="hybridMultilevel"/>
    <w:tmpl w:val="F41A50EA"/>
    <w:lvl w:ilvl="0" w:tplc="94702796">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677C18"/>
    <w:multiLevelType w:val="hybridMultilevel"/>
    <w:tmpl w:val="2272C7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64E5EE2"/>
    <w:multiLevelType w:val="multilevel"/>
    <w:tmpl w:val="59AC6F3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bCs/>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2"/>
  </w:num>
  <w:num w:numId="3">
    <w:abstractNumId w:val="11"/>
  </w:num>
  <w:num w:numId="4">
    <w:abstractNumId w:val="10"/>
  </w:num>
  <w:num w:numId="5">
    <w:abstractNumId w:val="6"/>
  </w:num>
  <w:num w:numId="6">
    <w:abstractNumId w:val="7"/>
  </w:num>
  <w:num w:numId="7">
    <w:abstractNumId w:val="16"/>
  </w:num>
  <w:num w:numId="8">
    <w:abstractNumId w:val="3"/>
  </w:num>
  <w:num w:numId="9">
    <w:abstractNumId w:val="5"/>
  </w:num>
  <w:num w:numId="10">
    <w:abstractNumId w:val="8"/>
  </w:num>
  <w:num w:numId="11">
    <w:abstractNumId w:val="15"/>
  </w:num>
  <w:num w:numId="12">
    <w:abstractNumId w:val="2"/>
  </w:num>
  <w:num w:numId="13">
    <w:abstractNumId w:val="13"/>
  </w:num>
  <w:num w:numId="14">
    <w:abstractNumId w:val="9"/>
  </w:num>
  <w:num w:numId="15">
    <w:abstractNumId w:val="1"/>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num>
  <w:num w:numId="18">
    <w:abstractNumId w:val="4"/>
  </w:num>
  <w:num w:numId="1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arPagination" w:val="True"/>
    <w:docVar w:name="varZoom" w:val="100"/>
  </w:docVars>
  <w:rsids>
    <w:rsidRoot w:val="00B03D0E"/>
    <w:rsid w:val="00007175"/>
    <w:rsid w:val="00015E51"/>
    <w:rsid w:val="000455AC"/>
    <w:rsid w:val="00045BE5"/>
    <w:rsid w:val="00051504"/>
    <w:rsid w:val="00052223"/>
    <w:rsid w:val="00067E64"/>
    <w:rsid w:val="000744FB"/>
    <w:rsid w:val="00084A5A"/>
    <w:rsid w:val="00093625"/>
    <w:rsid w:val="000A0422"/>
    <w:rsid w:val="000A04D0"/>
    <w:rsid w:val="000A2B1E"/>
    <w:rsid w:val="000A629E"/>
    <w:rsid w:val="000B331A"/>
    <w:rsid w:val="000C5C8D"/>
    <w:rsid w:val="000C725C"/>
    <w:rsid w:val="000D74DA"/>
    <w:rsid w:val="000D78BC"/>
    <w:rsid w:val="000E2C7E"/>
    <w:rsid w:val="000E798D"/>
    <w:rsid w:val="000F519C"/>
    <w:rsid w:val="00106291"/>
    <w:rsid w:val="00111B39"/>
    <w:rsid w:val="00112449"/>
    <w:rsid w:val="00116291"/>
    <w:rsid w:val="00120724"/>
    <w:rsid w:val="001372AD"/>
    <w:rsid w:val="00141258"/>
    <w:rsid w:val="0014439E"/>
    <w:rsid w:val="001531F8"/>
    <w:rsid w:val="00156905"/>
    <w:rsid w:val="00156DAE"/>
    <w:rsid w:val="0016559C"/>
    <w:rsid w:val="001702EB"/>
    <w:rsid w:val="00170D60"/>
    <w:rsid w:val="00180705"/>
    <w:rsid w:val="001839B4"/>
    <w:rsid w:val="0018726C"/>
    <w:rsid w:val="00191B14"/>
    <w:rsid w:val="00191CF8"/>
    <w:rsid w:val="00197E0C"/>
    <w:rsid w:val="001B57BB"/>
    <w:rsid w:val="001C1044"/>
    <w:rsid w:val="001C36C2"/>
    <w:rsid w:val="001D62F5"/>
    <w:rsid w:val="001E2CD0"/>
    <w:rsid w:val="001E7A70"/>
    <w:rsid w:val="001F2F00"/>
    <w:rsid w:val="002009FB"/>
    <w:rsid w:val="00203069"/>
    <w:rsid w:val="0021150E"/>
    <w:rsid w:val="002212CC"/>
    <w:rsid w:val="00236256"/>
    <w:rsid w:val="00246620"/>
    <w:rsid w:val="002551A6"/>
    <w:rsid w:val="0026117B"/>
    <w:rsid w:val="002630D9"/>
    <w:rsid w:val="00274329"/>
    <w:rsid w:val="00275585"/>
    <w:rsid w:val="002757C7"/>
    <w:rsid w:val="00281636"/>
    <w:rsid w:val="0028487F"/>
    <w:rsid w:val="00297126"/>
    <w:rsid w:val="002A3BB6"/>
    <w:rsid w:val="002A7AB3"/>
    <w:rsid w:val="002B2526"/>
    <w:rsid w:val="002B7925"/>
    <w:rsid w:val="002C0D9F"/>
    <w:rsid w:val="002C22FB"/>
    <w:rsid w:val="002C7331"/>
    <w:rsid w:val="002C7725"/>
    <w:rsid w:val="002C7C5A"/>
    <w:rsid w:val="002E14B8"/>
    <w:rsid w:val="002E3EA6"/>
    <w:rsid w:val="002E4DB1"/>
    <w:rsid w:val="002E53FA"/>
    <w:rsid w:val="002E6AF5"/>
    <w:rsid w:val="002F41C2"/>
    <w:rsid w:val="003006CB"/>
    <w:rsid w:val="0030222E"/>
    <w:rsid w:val="00306AC5"/>
    <w:rsid w:val="0031179C"/>
    <w:rsid w:val="003128E6"/>
    <w:rsid w:val="003145C9"/>
    <w:rsid w:val="00321831"/>
    <w:rsid w:val="00331A1F"/>
    <w:rsid w:val="0033640D"/>
    <w:rsid w:val="00340C0E"/>
    <w:rsid w:val="00344267"/>
    <w:rsid w:val="003470F0"/>
    <w:rsid w:val="00357DFD"/>
    <w:rsid w:val="003618F0"/>
    <w:rsid w:val="00372DEE"/>
    <w:rsid w:val="00373D6C"/>
    <w:rsid w:val="00386A2A"/>
    <w:rsid w:val="00387097"/>
    <w:rsid w:val="00390605"/>
    <w:rsid w:val="00396E29"/>
    <w:rsid w:val="003A1210"/>
    <w:rsid w:val="003A1AC4"/>
    <w:rsid w:val="003B0852"/>
    <w:rsid w:val="003B37B5"/>
    <w:rsid w:val="003B54BA"/>
    <w:rsid w:val="003C0AE7"/>
    <w:rsid w:val="003C7717"/>
    <w:rsid w:val="003D081C"/>
    <w:rsid w:val="003F00C4"/>
    <w:rsid w:val="00400FC4"/>
    <w:rsid w:val="0041200E"/>
    <w:rsid w:val="0041483E"/>
    <w:rsid w:val="00414C9E"/>
    <w:rsid w:val="0043280A"/>
    <w:rsid w:val="0043798F"/>
    <w:rsid w:val="004513B7"/>
    <w:rsid w:val="00456F03"/>
    <w:rsid w:val="00460E84"/>
    <w:rsid w:val="00461B83"/>
    <w:rsid w:val="00463F28"/>
    <w:rsid w:val="00472B58"/>
    <w:rsid w:val="00474E51"/>
    <w:rsid w:val="00475F1C"/>
    <w:rsid w:val="00482170"/>
    <w:rsid w:val="00483A5B"/>
    <w:rsid w:val="004844D4"/>
    <w:rsid w:val="004940CA"/>
    <w:rsid w:val="004A15A5"/>
    <w:rsid w:val="004B50CB"/>
    <w:rsid w:val="004B6E7F"/>
    <w:rsid w:val="004C0B69"/>
    <w:rsid w:val="004C1623"/>
    <w:rsid w:val="004C1DC8"/>
    <w:rsid w:val="004C734E"/>
    <w:rsid w:val="004D3D5C"/>
    <w:rsid w:val="004D7B95"/>
    <w:rsid w:val="004F1361"/>
    <w:rsid w:val="00502141"/>
    <w:rsid w:val="00503C80"/>
    <w:rsid w:val="00506DD7"/>
    <w:rsid w:val="00507539"/>
    <w:rsid w:val="005209C8"/>
    <w:rsid w:val="00530128"/>
    <w:rsid w:val="00532577"/>
    <w:rsid w:val="00546193"/>
    <w:rsid w:val="00571871"/>
    <w:rsid w:val="005746B9"/>
    <w:rsid w:val="00581837"/>
    <w:rsid w:val="00584F5B"/>
    <w:rsid w:val="00593ECE"/>
    <w:rsid w:val="0059649F"/>
    <w:rsid w:val="005B39D0"/>
    <w:rsid w:val="005C5713"/>
    <w:rsid w:val="005D0B03"/>
    <w:rsid w:val="005E0E93"/>
    <w:rsid w:val="005E45C7"/>
    <w:rsid w:val="005F1077"/>
    <w:rsid w:val="005F21ED"/>
    <w:rsid w:val="00601FD2"/>
    <w:rsid w:val="0060324B"/>
    <w:rsid w:val="00636829"/>
    <w:rsid w:val="00643D6C"/>
    <w:rsid w:val="00655678"/>
    <w:rsid w:val="00663B6C"/>
    <w:rsid w:val="00664ECF"/>
    <w:rsid w:val="00665F2D"/>
    <w:rsid w:val="00680A19"/>
    <w:rsid w:val="0068787F"/>
    <w:rsid w:val="0069088C"/>
    <w:rsid w:val="006B44BB"/>
    <w:rsid w:val="006B6154"/>
    <w:rsid w:val="006E01D3"/>
    <w:rsid w:val="006F0272"/>
    <w:rsid w:val="006F059D"/>
    <w:rsid w:val="006F0A9B"/>
    <w:rsid w:val="00701644"/>
    <w:rsid w:val="00703428"/>
    <w:rsid w:val="00715102"/>
    <w:rsid w:val="00721A82"/>
    <w:rsid w:val="007229F9"/>
    <w:rsid w:val="00724068"/>
    <w:rsid w:val="0072465F"/>
    <w:rsid w:val="00726385"/>
    <w:rsid w:val="00746995"/>
    <w:rsid w:val="0075778C"/>
    <w:rsid w:val="00760E68"/>
    <w:rsid w:val="007720BB"/>
    <w:rsid w:val="00772AB7"/>
    <w:rsid w:val="007735EB"/>
    <w:rsid w:val="007763E2"/>
    <w:rsid w:val="007819AF"/>
    <w:rsid w:val="00784AD0"/>
    <w:rsid w:val="007870A5"/>
    <w:rsid w:val="0079262B"/>
    <w:rsid w:val="0079497A"/>
    <w:rsid w:val="00796676"/>
    <w:rsid w:val="007A7C60"/>
    <w:rsid w:val="007B143D"/>
    <w:rsid w:val="007B189B"/>
    <w:rsid w:val="007B4874"/>
    <w:rsid w:val="007C79BD"/>
    <w:rsid w:val="007D7307"/>
    <w:rsid w:val="007E4613"/>
    <w:rsid w:val="007F004F"/>
    <w:rsid w:val="007F015A"/>
    <w:rsid w:val="007F0333"/>
    <w:rsid w:val="007F6789"/>
    <w:rsid w:val="00802FF9"/>
    <w:rsid w:val="008031EA"/>
    <w:rsid w:val="008057F7"/>
    <w:rsid w:val="00806405"/>
    <w:rsid w:val="008067A0"/>
    <w:rsid w:val="008068A5"/>
    <w:rsid w:val="008076DC"/>
    <w:rsid w:val="0081229C"/>
    <w:rsid w:val="00814469"/>
    <w:rsid w:val="00820B60"/>
    <w:rsid w:val="008329E0"/>
    <w:rsid w:val="00861BD4"/>
    <w:rsid w:val="00867506"/>
    <w:rsid w:val="00871D76"/>
    <w:rsid w:val="008731B5"/>
    <w:rsid w:val="008808D7"/>
    <w:rsid w:val="00885BA0"/>
    <w:rsid w:val="00885F3C"/>
    <w:rsid w:val="008925E3"/>
    <w:rsid w:val="00893598"/>
    <w:rsid w:val="008B4D9A"/>
    <w:rsid w:val="008C3727"/>
    <w:rsid w:val="008C71FC"/>
    <w:rsid w:val="008D2D33"/>
    <w:rsid w:val="008D42DC"/>
    <w:rsid w:val="008D5B53"/>
    <w:rsid w:val="008F49DF"/>
    <w:rsid w:val="008F728C"/>
    <w:rsid w:val="009029C3"/>
    <w:rsid w:val="00904E86"/>
    <w:rsid w:val="0091339A"/>
    <w:rsid w:val="009143BA"/>
    <w:rsid w:val="009213B4"/>
    <w:rsid w:val="009252C5"/>
    <w:rsid w:val="00933934"/>
    <w:rsid w:val="00940417"/>
    <w:rsid w:val="00951D0F"/>
    <w:rsid w:val="00955F4B"/>
    <w:rsid w:val="009576E0"/>
    <w:rsid w:val="00964369"/>
    <w:rsid w:val="00972611"/>
    <w:rsid w:val="009738E2"/>
    <w:rsid w:val="00981DFC"/>
    <w:rsid w:val="00984C68"/>
    <w:rsid w:val="009A0163"/>
    <w:rsid w:val="009B102E"/>
    <w:rsid w:val="009C0AA8"/>
    <w:rsid w:val="009D2B0B"/>
    <w:rsid w:val="009D6E55"/>
    <w:rsid w:val="009D7DBA"/>
    <w:rsid w:val="009E1E07"/>
    <w:rsid w:val="009E1E0A"/>
    <w:rsid w:val="009E2E6C"/>
    <w:rsid w:val="009E3A9C"/>
    <w:rsid w:val="009E400E"/>
    <w:rsid w:val="009E420F"/>
    <w:rsid w:val="009F3D8C"/>
    <w:rsid w:val="009F4165"/>
    <w:rsid w:val="00A024AB"/>
    <w:rsid w:val="00A05A1E"/>
    <w:rsid w:val="00A143DE"/>
    <w:rsid w:val="00A1591E"/>
    <w:rsid w:val="00A27FC8"/>
    <w:rsid w:val="00A33BEE"/>
    <w:rsid w:val="00A378A4"/>
    <w:rsid w:val="00A45E24"/>
    <w:rsid w:val="00A52D2F"/>
    <w:rsid w:val="00A53B35"/>
    <w:rsid w:val="00A55D63"/>
    <w:rsid w:val="00A718ED"/>
    <w:rsid w:val="00A742FF"/>
    <w:rsid w:val="00A76AE8"/>
    <w:rsid w:val="00A84BE3"/>
    <w:rsid w:val="00A860CF"/>
    <w:rsid w:val="00A87EF1"/>
    <w:rsid w:val="00A97BF8"/>
    <w:rsid w:val="00AA6900"/>
    <w:rsid w:val="00AB2E8E"/>
    <w:rsid w:val="00AB7D09"/>
    <w:rsid w:val="00AC0B44"/>
    <w:rsid w:val="00AC4A4B"/>
    <w:rsid w:val="00AC7070"/>
    <w:rsid w:val="00AD7D1D"/>
    <w:rsid w:val="00AE075B"/>
    <w:rsid w:val="00AF1F11"/>
    <w:rsid w:val="00AF2BB3"/>
    <w:rsid w:val="00B02FEF"/>
    <w:rsid w:val="00B03D0E"/>
    <w:rsid w:val="00B13D76"/>
    <w:rsid w:val="00B44494"/>
    <w:rsid w:val="00B44860"/>
    <w:rsid w:val="00B513B1"/>
    <w:rsid w:val="00B53740"/>
    <w:rsid w:val="00B57A6D"/>
    <w:rsid w:val="00B60C78"/>
    <w:rsid w:val="00B63D1C"/>
    <w:rsid w:val="00B63E1E"/>
    <w:rsid w:val="00B82AB5"/>
    <w:rsid w:val="00BA06BB"/>
    <w:rsid w:val="00BA0896"/>
    <w:rsid w:val="00BA4E8D"/>
    <w:rsid w:val="00BC2ED0"/>
    <w:rsid w:val="00BD102D"/>
    <w:rsid w:val="00BE1223"/>
    <w:rsid w:val="00BE31F8"/>
    <w:rsid w:val="00C039E0"/>
    <w:rsid w:val="00C06A4A"/>
    <w:rsid w:val="00C06E03"/>
    <w:rsid w:val="00C078AC"/>
    <w:rsid w:val="00C12B25"/>
    <w:rsid w:val="00C155BA"/>
    <w:rsid w:val="00C162CF"/>
    <w:rsid w:val="00C26B4D"/>
    <w:rsid w:val="00C43314"/>
    <w:rsid w:val="00C45902"/>
    <w:rsid w:val="00C47D96"/>
    <w:rsid w:val="00C501B3"/>
    <w:rsid w:val="00C5388B"/>
    <w:rsid w:val="00C5592A"/>
    <w:rsid w:val="00C64133"/>
    <w:rsid w:val="00C71EAC"/>
    <w:rsid w:val="00C73659"/>
    <w:rsid w:val="00C74F54"/>
    <w:rsid w:val="00C836D6"/>
    <w:rsid w:val="00C86681"/>
    <w:rsid w:val="00C96093"/>
    <w:rsid w:val="00C96FD0"/>
    <w:rsid w:val="00C973D1"/>
    <w:rsid w:val="00CA135A"/>
    <w:rsid w:val="00CA40CE"/>
    <w:rsid w:val="00CB2764"/>
    <w:rsid w:val="00CC5EEB"/>
    <w:rsid w:val="00CC768F"/>
    <w:rsid w:val="00CD00F0"/>
    <w:rsid w:val="00CE5988"/>
    <w:rsid w:val="00CF1D1E"/>
    <w:rsid w:val="00D008DE"/>
    <w:rsid w:val="00D026CB"/>
    <w:rsid w:val="00D0319D"/>
    <w:rsid w:val="00D065A1"/>
    <w:rsid w:val="00D0681E"/>
    <w:rsid w:val="00D07344"/>
    <w:rsid w:val="00D14D0B"/>
    <w:rsid w:val="00D23B04"/>
    <w:rsid w:val="00D37101"/>
    <w:rsid w:val="00D41DD7"/>
    <w:rsid w:val="00D44118"/>
    <w:rsid w:val="00D4541C"/>
    <w:rsid w:val="00D459A1"/>
    <w:rsid w:val="00D50F46"/>
    <w:rsid w:val="00D51411"/>
    <w:rsid w:val="00D530DB"/>
    <w:rsid w:val="00D53D8B"/>
    <w:rsid w:val="00D55063"/>
    <w:rsid w:val="00D64DED"/>
    <w:rsid w:val="00D676A1"/>
    <w:rsid w:val="00D754EC"/>
    <w:rsid w:val="00D76EB6"/>
    <w:rsid w:val="00D85BAD"/>
    <w:rsid w:val="00D86BD8"/>
    <w:rsid w:val="00D87FC2"/>
    <w:rsid w:val="00D9080A"/>
    <w:rsid w:val="00D94FE2"/>
    <w:rsid w:val="00D97749"/>
    <w:rsid w:val="00DA2929"/>
    <w:rsid w:val="00DA4596"/>
    <w:rsid w:val="00DD2676"/>
    <w:rsid w:val="00DD4514"/>
    <w:rsid w:val="00DE259D"/>
    <w:rsid w:val="00DE66C0"/>
    <w:rsid w:val="00DF3B12"/>
    <w:rsid w:val="00DF4E06"/>
    <w:rsid w:val="00DF5F37"/>
    <w:rsid w:val="00E02A64"/>
    <w:rsid w:val="00E0300C"/>
    <w:rsid w:val="00E0662F"/>
    <w:rsid w:val="00E068CC"/>
    <w:rsid w:val="00E17D01"/>
    <w:rsid w:val="00E256F4"/>
    <w:rsid w:val="00E36A39"/>
    <w:rsid w:val="00E36EE2"/>
    <w:rsid w:val="00E4342F"/>
    <w:rsid w:val="00E43444"/>
    <w:rsid w:val="00E504D5"/>
    <w:rsid w:val="00E5250D"/>
    <w:rsid w:val="00E5511F"/>
    <w:rsid w:val="00E63B58"/>
    <w:rsid w:val="00E7484D"/>
    <w:rsid w:val="00E86318"/>
    <w:rsid w:val="00E93E26"/>
    <w:rsid w:val="00EB5A51"/>
    <w:rsid w:val="00EB6CB8"/>
    <w:rsid w:val="00EC0C92"/>
    <w:rsid w:val="00EC6010"/>
    <w:rsid w:val="00EC789E"/>
    <w:rsid w:val="00ED3DA8"/>
    <w:rsid w:val="00ED5775"/>
    <w:rsid w:val="00EF43A6"/>
    <w:rsid w:val="00F016BB"/>
    <w:rsid w:val="00F03803"/>
    <w:rsid w:val="00F106DB"/>
    <w:rsid w:val="00F10917"/>
    <w:rsid w:val="00F1205C"/>
    <w:rsid w:val="00F1347E"/>
    <w:rsid w:val="00F3168C"/>
    <w:rsid w:val="00F348AF"/>
    <w:rsid w:val="00F36339"/>
    <w:rsid w:val="00F377BD"/>
    <w:rsid w:val="00F440CC"/>
    <w:rsid w:val="00F46A7F"/>
    <w:rsid w:val="00F57F67"/>
    <w:rsid w:val="00F640A2"/>
    <w:rsid w:val="00F67A7A"/>
    <w:rsid w:val="00F71DFF"/>
    <w:rsid w:val="00F82952"/>
    <w:rsid w:val="00F90B3D"/>
    <w:rsid w:val="00F94714"/>
    <w:rsid w:val="00FA04B8"/>
    <w:rsid w:val="00FB1998"/>
    <w:rsid w:val="00FB4221"/>
    <w:rsid w:val="00FC01A9"/>
    <w:rsid w:val="00FC144C"/>
    <w:rsid w:val="00FC2F72"/>
    <w:rsid w:val="00FC77B6"/>
    <w:rsid w:val="00FD5978"/>
    <w:rsid w:val="00FF19A5"/>
    <w:rsid w:val="00FF4704"/>
    <w:rsid w:val="00FF487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74CA"/>
  <w15:chartTrackingRefBased/>
  <w15:docId w15:val="{BF5D0AFB-BF65-40B6-AC0F-EE5CEC52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0CC"/>
  </w:style>
  <w:style w:type="paragraph" w:styleId="Heading1">
    <w:name w:val="heading 1"/>
    <w:basedOn w:val="Normal"/>
    <w:link w:val="Heading1Char"/>
    <w:uiPriority w:val="9"/>
    <w:qFormat/>
    <w:rsid w:val="00B03D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03D0E"/>
    <w:pPr>
      <w:keepNext/>
      <w:widowControl w:val="0"/>
      <w:spacing w:before="240" w:after="60" w:line="276"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B03D0E"/>
    <w:pPr>
      <w:keepNext/>
      <w:widowControl w:val="0"/>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03D0E"/>
    <w:pPr>
      <w:keepNext/>
      <w:keepLines/>
      <w:spacing w:before="240" w:after="40" w:line="240" w:lineRule="auto"/>
      <w:jc w:val="center"/>
      <w:outlineLvl w:val="3"/>
    </w:pPr>
    <w:rPr>
      <w:rFonts w:ascii="Times New Roman" w:eastAsia="Calibri" w:hAnsi="Times New Roman" w:cs="Times New Roman"/>
      <w:b/>
      <w:sz w:val="24"/>
      <w:szCs w:val="24"/>
      <w:lang w:eastAsia="en-GB"/>
    </w:rPr>
  </w:style>
  <w:style w:type="paragraph" w:styleId="Heading5">
    <w:name w:val="heading 5"/>
    <w:basedOn w:val="Normal"/>
    <w:next w:val="Normal"/>
    <w:link w:val="Heading5Char"/>
    <w:uiPriority w:val="9"/>
    <w:semiHidden/>
    <w:unhideWhenUsed/>
    <w:qFormat/>
    <w:rsid w:val="00B03D0E"/>
    <w:pPr>
      <w:keepNext/>
      <w:keepLines/>
      <w:spacing w:before="220" w:after="40" w:line="240" w:lineRule="auto"/>
      <w:jc w:val="center"/>
      <w:outlineLvl w:val="4"/>
    </w:pPr>
    <w:rPr>
      <w:rFonts w:ascii="Times New Roman" w:eastAsia="Calibri" w:hAnsi="Times New Roman" w:cs="Times New Roman"/>
      <w:b/>
      <w:lang w:eastAsia="en-GB"/>
    </w:rPr>
  </w:style>
  <w:style w:type="paragraph" w:styleId="Heading6">
    <w:name w:val="heading 6"/>
    <w:basedOn w:val="Normal"/>
    <w:next w:val="Normal"/>
    <w:link w:val="Heading6Char"/>
    <w:uiPriority w:val="9"/>
    <w:semiHidden/>
    <w:unhideWhenUsed/>
    <w:qFormat/>
    <w:rsid w:val="00B03D0E"/>
    <w:pPr>
      <w:keepNext/>
      <w:keepLines/>
      <w:spacing w:before="200" w:after="40" w:line="240" w:lineRule="auto"/>
      <w:jc w:val="center"/>
      <w:outlineLvl w:val="5"/>
    </w:pPr>
    <w:rPr>
      <w:rFonts w:ascii="Times New Roman" w:eastAsia="Calibri" w:hAnsi="Times New Roman" w:cs="Times New Roman"/>
      <w:b/>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D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3D0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03D0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03D0E"/>
    <w:rPr>
      <w:rFonts w:ascii="Times New Roman" w:eastAsia="Calibri" w:hAnsi="Times New Roman" w:cs="Times New Roman"/>
      <w:b/>
      <w:sz w:val="24"/>
      <w:szCs w:val="24"/>
      <w:lang w:eastAsia="en-GB"/>
    </w:rPr>
  </w:style>
  <w:style w:type="character" w:customStyle="1" w:styleId="Heading5Char">
    <w:name w:val="Heading 5 Char"/>
    <w:basedOn w:val="DefaultParagraphFont"/>
    <w:link w:val="Heading5"/>
    <w:uiPriority w:val="9"/>
    <w:semiHidden/>
    <w:rsid w:val="00B03D0E"/>
    <w:rPr>
      <w:rFonts w:ascii="Times New Roman" w:eastAsia="Calibri" w:hAnsi="Times New Roman" w:cs="Times New Roman"/>
      <w:b/>
      <w:lang w:eastAsia="en-GB"/>
    </w:rPr>
  </w:style>
  <w:style w:type="character" w:customStyle="1" w:styleId="Heading6Char">
    <w:name w:val="Heading 6 Char"/>
    <w:basedOn w:val="DefaultParagraphFont"/>
    <w:link w:val="Heading6"/>
    <w:uiPriority w:val="9"/>
    <w:semiHidden/>
    <w:rsid w:val="00B03D0E"/>
    <w:rPr>
      <w:rFonts w:ascii="Times New Roman" w:eastAsia="Calibri" w:hAnsi="Times New Roman" w:cs="Times New Roman"/>
      <w:b/>
      <w:sz w:val="20"/>
      <w:szCs w:val="20"/>
      <w:lang w:eastAsia="en-GB"/>
    </w:rPr>
  </w:style>
  <w:style w:type="numbering" w:customStyle="1" w:styleId="NoList1">
    <w:name w:val="No List1"/>
    <w:next w:val="NoList"/>
    <w:uiPriority w:val="99"/>
    <w:semiHidden/>
    <w:unhideWhenUsed/>
    <w:rsid w:val="00B03D0E"/>
  </w:style>
  <w:style w:type="paragraph" w:styleId="NoSpacing">
    <w:name w:val="No Spacing"/>
    <w:link w:val="NoSpacingChar"/>
    <w:uiPriority w:val="1"/>
    <w:qFormat/>
    <w:rsid w:val="00B03D0E"/>
    <w:pPr>
      <w:spacing w:after="0" w:line="240" w:lineRule="auto"/>
    </w:pPr>
    <w:rPr>
      <w:rFonts w:ascii="Calibri" w:eastAsia="Times New Roman" w:hAnsi="Calibri" w:cs="Times New Roman"/>
    </w:rPr>
  </w:style>
  <w:style w:type="paragraph" w:styleId="ListParagraph">
    <w:name w:val="List Paragraph"/>
    <w:basedOn w:val="Normal"/>
    <w:link w:val="ListParagraphChar"/>
    <w:qFormat/>
    <w:rsid w:val="00B03D0E"/>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B03D0E"/>
    <w:rPr>
      <w:rFonts w:ascii="Times New Roman" w:eastAsia="Calibri" w:hAnsi="Times New Roman" w:cs="Times New Roman"/>
      <w:sz w:val="24"/>
    </w:rPr>
  </w:style>
  <w:style w:type="paragraph" w:styleId="Footer">
    <w:name w:val="footer"/>
    <w:basedOn w:val="Normal"/>
    <w:link w:val="Foot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B03D0E"/>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03D0E"/>
    <w:pPr>
      <w:spacing w:after="0" w:line="240" w:lineRule="auto"/>
      <w:jc w:val="center"/>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B03D0E"/>
    <w:rPr>
      <w:rFonts w:ascii="Tahoma" w:eastAsia="Calibri" w:hAnsi="Tahoma" w:cs="Times New Roman"/>
      <w:sz w:val="16"/>
      <w:szCs w:val="16"/>
    </w:rPr>
  </w:style>
  <w:style w:type="character" w:customStyle="1" w:styleId="NoSpacingChar">
    <w:name w:val="No Spacing Char"/>
    <w:link w:val="NoSpacing"/>
    <w:uiPriority w:val="1"/>
    <w:locked/>
    <w:rsid w:val="00B03D0E"/>
    <w:rPr>
      <w:rFonts w:ascii="Calibri" w:eastAsia="Times New Roman" w:hAnsi="Calibri" w:cs="Times New Roman"/>
    </w:rPr>
  </w:style>
  <w:style w:type="numbering" w:customStyle="1" w:styleId="Bezpopisa1">
    <w:name w:val="Bez popisa1"/>
    <w:next w:val="NoList"/>
    <w:uiPriority w:val="99"/>
    <w:semiHidden/>
    <w:unhideWhenUsed/>
    <w:rsid w:val="00B03D0E"/>
  </w:style>
  <w:style w:type="character" w:customStyle="1" w:styleId="apple-converted-space">
    <w:name w:val="apple-converted-space"/>
    <w:rsid w:val="00B03D0E"/>
  </w:style>
  <w:style w:type="character" w:styleId="Hyperlink">
    <w:name w:val="Hyperlink"/>
    <w:uiPriority w:val="99"/>
    <w:semiHidden/>
    <w:unhideWhenUsed/>
    <w:rsid w:val="00B03D0E"/>
    <w:rPr>
      <w:color w:val="0000FF"/>
      <w:u w:val="single"/>
    </w:rPr>
  </w:style>
  <w:style w:type="character" w:styleId="Strong">
    <w:name w:val="Strong"/>
    <w:uiPriority w:val="22"/>
    <w:qFormat/>
    <w:rsid w:val="00B03D0E"/>
    <w:rPr>
      <w:b/>
      <w:bCs/>
    </w:rPr>
  </w:style>
  <w:style w:type="character" w:styleId="FollowedHyperlink">
    <w:name w:val="FollowedHyperlink"/>
    <w:basedOn w:val="DefaultParagraphFont"/>
    <w:uiPriority w:val="99"/>
    <w:semiHidden/>
    <w:unhideWhenUsed/>
    <w:rsid w:val="00B03D0E"/>
    <w:rPr>
      <w:color w:val="800080"/>
      <w:u w:val="single"/>
    </w:rPr>
  </w:style>
  <w:style w:type="character" w:customStyle="1" w:styleId="BodyTextChar">
    <w:name w:val="Body Text Char"/>
    <w:aliases w:val="uvlaka 2 Char,uvlaka 3 Char"/>
    <w:link w:val="BodyText"/>
    <w:uiPriority w:val="99"/>
    <w:locked/>
    <w:rsid w:val="00B03D0E"/>
    <w:rPr>
      <w:rFonts w:ascii="Arial" w:eastAsia="Times New Roman" w:hAnsi="Arial" w:cs="Arial"/>
      <w:szCs w:val="24"/>
    </w:rPr>
  </w:style>
  <w:style w:type="paragraph" w:styleId="BodyText">
    <w:name w:val="Body Text"/>
    <w:aliases w:val="uvlaka 2,uvlaka 3"/>
    <w:basedOn w:val="Normal"/>
    <w:link w:val="BodyTextChar"/>
    <w:uiPriority w:val="99"/>
    <w:unhideWhenUsed/>
    <w:rsid w:val="00B03D0E"/>
    <w:pPr>
      <w:spacing w:before="100" w:beforeAutospacing="1" w:after="100" w:afterAutospacing="1" w:line="240" w:lineRule="auto"/>
      <w:jc w:val="both"/>
    </w:pPr>
    <w:rPr>
      <w:rFonts w:ascii="Arial" w:eastAsia="Times New Roman" w:hAnsi="Arial" w:cs="Arial"/>
      <w:szCs w:val="24"/>
    </w:rPr>
  </w:style>
  <w:style w:type="character" w:customStyle="1" w:styleId="BodyTextChar1">
    <w:name w:val="Body Text Char1"/>
    <w:aliases w:val="uvlaka 2 Char1,uvlaka 3 Char1"/>
    <w:basedOn w:val="DefaultParagraphFont"/>
    <w:uiPriority w:val="99"/>
    <w:semiHidden/>
    <w:rsid w:val="00B03D0E"/>
  </w:style>
  <w:style w:type="paragraph" w:customStyle="1" w:styleId="Default">
    <w:name w:val="Default"/>
    <w:rsid w:val="00B03D0E"/>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table" w:styleId="TableGrid">
    <w:name w:val="Table Grid"/>
    <w:basedOn w:val="TableNormal"/>
    <w:uiPriority w:val="59"/>
    <w:rsid w:val="00B03D0E"/>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B03D0E"/>
    <w:rPr>
      <w:i/>
      <w:iCs/>
    </w:rPr>
  </w:style>
  <w:style w:type="character" w:customStyle="1" w:styleId="fontstyle01">
    <w:name w:val="fontstyle01"/>
    <w:rsid w:val="00B03D0E"/>
    <w:rPr>
      <w:rFonts w:ascii="TimesNewRomanPSMT" w:hAnsi="TimesNewRomanPSMT" w:hint="default"/>
      <w:b w:val="0"/>
      <w:bCs w:val="0"/>
      <w:i w:val="0"/>
      <w:iCs w:val="0"/>
      <w:color w:val="000000"/>
      <w:sz w:val="16"/>
      <w:szCs w:val="16"/>
    </w:rPr>
  </w:style>
  <w:style w:type="character" w:customStyle="1" w:styleId="TijelotekstaChar1">
    <w:name w:val="Tijelo teksta Char1"/>
    <w:basedOn w:val="DefaultParagraphFont"/>
    <w:uiPriority w:val="99"/>
    <w:semiHidden/>
    <w:rsid w:val="00B03D0E"/>
  </w:style>
  <w:style w:type="paragraph" w:customStyle="1" w:styleId="paragraph">
    <w:name w:val="paragraph"/>
    <w:basedOn w:val="Normal"/>
    <w:rsid w:val="00B03D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03D0E"/>
  </w:style>
  <w:style w:type="character" w:customStyle="1" w:styleId="eop">
    <w:name w:val="eop"/>
    <w:basedOn w:val="DefaultParagraphFont"/>
    <w:rsid w:val="00B03D0E"/>
  </w:style>
  <w:style w:type="paragraph" w:customStyle="1" w:styleId="msonormal0">
    <w:name w:val="msonormal"/>
    <w:basedOn w:val="Normal"/>
    <w:rsid w:val="00B03D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tle">
    <w:name w:val="Title"/>
    <w:basedOn w:val="Normal"/>
    <w:next w:val="Normal"/>
    <w:link w:val="TitleChar"/>
    <w:uiPriority w:val="10"/>
    <w:qFormat/>
    <w:rsid w:val="00B03D0E"/>
    <w:pPr>
      <w:keepNext/>
      <w:keepLines/>
      <w:spacing w:before="480" w:after="120" w:line="240" w:lineRule="auto"/>
      <w:jc w:val="center"/>
    </w:pPr>
    <w:rPr>
      <w:rFonts w:ascii="Times New Roman" w:eastAsia="Calibri" w:hAnsi="Times New Roman" w:cs="Times New Roman"/>
      <w:b/>
      <w:sz w:val="72"/>
      <w:szCs w:val="72"/>
      <w:lang w:eastAsia="en-GB"/>
    </w:rPr>
  </w:style>
  <w:style w:type="character" w:customStyle="1" w:styleId="TitleChar">
    <w:name w:val="Title Char"/>
    <w:basedOn w:val="DefaultParagraphFont"/>
    <w:link w:val="Title"/>
    <w:uiPriority w:val="10"/>
    <w:rsid w:val="00B03D0E"/>
    <w:rPr>
      <w:rFonts w:ascii="Times New Roman" w:eastAsia="Calibri" w:hAnsi="Times New Roman" w:cs="Times New Roman"/>
      <w:b/>
      <w:sz w:val="72"/>
      <w:szCs w:val="72"/>
      <w:lang w:eastAsia="en-GB"/>
    </w:rPr>
  </w:style>
  <w:style w:type="paragraph" w:styleId="Subtitle">
    <w:name w:val="Subtitle"/>
    <w:basedOn w:val="Normal"/>
    <w:next w:val="Normal"/>
    <w:link w:val="SubtitleChar"/>
    <w:uiPriority w:val="11"/>
    <w:qFormat/>
    <w:rsid w:val="00B03D0E"/>
    <w:pPr>
      <w:keepNext/>
      <w:keepLines/>
      <w:spacing w:before="360" w:after="80" w:line="240" w:lineRule="auto"/>
      <w:jc w:val="center"/>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uiPriority w:val="11"/>
    <w:rsid w:val="00B03D0E"/>
    <w:rPr>
      <w:rFonts w:ascii="Georgia" w:eastAsia="Georgia" w:hAnsi="Georgia" w:cs="Georgia"/>
      <w:i/>
      <w:color w:val="666666"/>
      <w:sz w:val="48"/>
      <w:szCs w:val="48"/>
      <w:lang w:eastAsia="en-GB"/>
    </w:rPr>
  </w:style>
  <w:style w:type="table" w:customStyle="1" w:styleId="TableNormal1">
    <w:name w:val="Table Normal1"/>
    <w:uiPriority w:val="2"/>
    <w:qFormat/>
    <w:rsid w:val="00B03D0E"/>
    <w:pPr>
      <w:spacing w:after="0" w:line="240" w:lineRule="auto"/>
      <w:jc w:val="center"/>
    </w:pPr>
    <w:rPr>
      <w:rFonts w:ascii="Times New Roman" w:eastAsia="Times New Roman" w:hAnsi="Times New Roman" w:cs="Times New Roman"/>
      <w:sz w:val="24"/>
      <w:szCs w:val="24"/>
      <w:lang w:eastAsia="en-GB"/>
    </w:rPr>
    <w:tblPr>
      <w:tblCellMar>
        <w:top w:w="0" w:type="dxa"/>
        <w:left w:w="0" w:type="dxa"/>
        <w:bottom w:w="0" w:type="dxa"/>
        <w:right w:w="0" w:type="dxa"/>
      </w:tblCellMar>
    </w:tblPr>
  </w:style>
  <w:style w:type="paragraph" w:customStyle="1" w:styleId="xmsonormal">
    <w:name w:val="x_msonormal"/>
    <w:basedOn w:val="Normal"/>
    <w:rsid w:val="008D2D33"/>
    <w:pPr>
      <w:spacing w:after="0" w:line="240" w:lineRule="auto"/>
    </w:pPr>
    <w:rPr>
      <w:rFonts w:ascii="Calibri" w:hAnsi="Calibri" w:cs="Calibri"/>
      <w:lang w:eastAsia="hr-HR"/>
    </w:rPr>
  </w:style>
  <w:style w:type="paragraph" w:styleId="IntenseQuote">
    <w:name w:val="Intense Quote"/>
    <w:basedOn w:val="Normal"/>
    <w:next w:val="Normal"/>
    <w:link w:val="IntenseQuoteChar"/>
    <w:uiPriority w:val="30"/>
    <w:qFormat/>
    <w:rsid w:val="0014439E"/>
    <w:pPr>
      <w:pBdr>
        <w:bottom w:val="single" w:sz="4" w:space="4" w:color="1CADE4" w:themeColor="accent1"/>
      </w:pBdr>
      <w:spacing w:before="200" w:after="280" w:line="240" w:lineRule="auto"/>
      <w:ind w:left="936" w:right="936"/>
    </w:pPr>
    <w:rPr>
      <w:rFonts w:ascii="Times New Roman" w:eastAsia="Times New Roman" w:hAnsi="Times New Roman" w:cs="Times New Roman"/>
      <w:b/>
      <w:bCs/>
      <w:i/>
      <w:iCs/>
      <w:color w:val="1CADE4" w:themeColor="accent1"/>
      <w:sz w:val="24"/>
      <w:szCs w:val="24"/>
      <w:lang w:eastAsia="hr-HR"/>
    </w:rPr>
  </w:style>
  <w:style w:type="character" w:customStyle="1" w:styleId="IntenseQuoteChar">
    <w:name w:val="Intense Quote Char"/>
    <w:basedOn w:val="DefaultParagraphFont"/>
    <w:link w:val="IntenseQuote"/>
    <w:uiPriority w:val="30"/>
    <w:rsid w:val="0014439E"/>
    <w:rPr>
      <w:rFonts w:ascii="Times New Roman" w:eastAsia="Times New Roman" w:hAnsi="Times New Roman" w:cs="Times New Roman"/>
      <w:b/>
      <w:bCs/>
      <w:i/>
      <w:iCs/>
      <w:color w:val="1CADE4" w:themeColor="accent1"/>
      <w:sz w:val="24"/>
      <w:szCs w:val="24"/>
      <w:lang w:eastAsia="hr-HR"/>
    </w:rPr>
  </w:style>
  <w:style w:type="character" w:customStyle="1" w:styleId="ListParagraphChar">
    <w:name w:val="List Paragraph Char"/>
    <w:link w:val="ListParagraph"/>
    <w:uiPriority w:val="99"/>
    <w:qFormat/>
    <w:rsid w:val="00B13D76"/>
    <w:rPr>
      <w:rFonts w:ascii="Calibri" w:eastAsia="Calibri" w:hAnsi="Calibri" w:cs="Times New Roman"/>
    </w:rPr>
  </w:style>
  <w:style w:type="paragraph" w:customStyle="1" w:styleId="t-9-8">
    <w:name w:val="t-9-8"/>
    <w:basedOn w:val="Normal"/>
    <w:rsid w:val="00E7484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Zadanifontodlomka">
    <w:name w:val="Zadani font odlomka"/>
    <w:rsid w:val="00E7484D"/>
  </w:style>
  <w:style w:type="character" w:customStyle="1" w:styleId="contentpasted0">
    <w:name w:val="contentpasted0"/>
    <w:basedOn w:val="DefaultParagraphFont"/>
    <w:rsid w:val="00E7484D"/>
  </w:style>
  <w:style w:type="paragraph" w:customStyle="1" w:styleId="TableParagraph">
    <w:name w:val="Table Paragraph"/>
    <w:basedOn w:val="Normal"/>
    <w:uiPriority w:val="1"/>
    <w:qFormat/>
    <w:rsid w:val="00571871"/>
    <w:pPr>
      <w:widowControl w:val="0"/>
      <w:autoSpaceDE w:val="0"/>
      <w:autoSpaceDN w:val="0"/>
      <w:spacing w:after="0" w:line="247" w:lineRule="exact"/>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0558">
      <w:bodyDiv w:val="1"/>
      <w:marLeft w:val="0"/>
      <w:marRight w:val="0"/>
      <w:marTop w:val="0"/>
      <w:marBottom w:val="0"/>
      <w:divBdr>
        <w:top w:val="none" w:sz="0" w:space="0" w:color="auto"/>
        <w:left w:val="none" w:sz="0" w:space="0" w:color="auto"/>
        <w:bottom w:val="none" w:sz="0" w:space="0" w:color="auto"/>
        <w:right w:val="none" w:sz="0" w:space="0" w:color="auto"/>
      </w:divBdr>
    </w:div>
    <w:div w:id="79526300">
      <w:bodyDiv w:val="1"/>
      <w:marLeft w:val="0"/>
      <w:marRight w:val="0"/>
      <w:marTop w:val="0"/>
      <w:marBottom w:val="0"/>
      <w:divBdr>
        <w:top w:val="none" w:sz="0" w:space="0" w:color="auto"/>
        <w:left w:val="none" w:sz="0" w:space="0" w:color="auto"/>
        <w:bottom w:val="none" w:sz="0" w:space="0" w:color="auto"/>
        <w:right w:val="none" w:sz="0" w:space="0" w:color="auto"/>
      </w:divBdr>
    </w:div>
    <w:div w:id="90710855">
      <w:bodyDiv w:val="1"/>
      <w:marLeft w:val="0"/>
      <w:marRight w:val="0"/>
      <w:marTop w:val="0"/>
      <w:marBottom w:val="0"/>
      <w:divBdr>
        <w:top w:val="none" w:sz="0" w:space="0" w:color="auto"/>
        <w:left w:val="none" w:sz="0" w:space="0" w:color="auto"/>
        <w:bottom w:val="none" w:sz="0" w:space="0" w:color="auto"/>
        <w:right w:val="none" w:sz="0" w:space="0" w:color="auto"/>
      </w:divBdr>
    </w:div>
    <w:div w:id="170877953">
      <w:bodyDiv w:val="1"/>
      <w:marLeft w:val="0"/>
      <w:marRight w:val="0"/>
      <w:marTop w:val="0"/>
      <w:marBottom w:val="0"/>
      <w:divBdr>
        <w:top w:val="none" w:sz="0" w:space="0" w:color="auto"/>
        <w:left w:val="none" w:sz="0" w:space="0" w:color="auto"/>
        <w:bottom w:val="none" w:sz="0" w:space="0" w:color="auto"/>
        <w:right w:val="none" w:sz="0" w:space="0" w:color="auto"/>
      </w:divBdr>
    </w:div>
    <w:div w:id="264701944">
      <w:bodyDiv w:val="1"/>
      <w:marLeft w:val="0"/>
      <w:marRight w:val="0"/>
      <w:marTop w:val="0"/>
      <w:marBottom w:val="0"/>
      <w:divBdr>
        <w:top w:val="none" w:sz="0" w:space="0" w:color="auto"/>
        <w:left w:val="none" w:sz="0" w:space="0" w:color="auto"/>
        <w:bottom w:val="none" w:sz="0" w:space="0" w:color="auto"/>
        <w:right w:val="none" w:sz="0" w:space="0" w:color="auto"/>
      </w:divBdr>
    </w:div>
    <w:div w:id="285550379">
      <w:bodyDiv w:val="1"/>
      <w:marLeft w:val="0"/>
      <w:marRight w:val="0"/>
      <w:marTop w:val="0"/>
      <w:marBottom w:val="0"/>
      <w:divBdr>
        <w:top w:val="none" w:sz="0" w:space="0" w:color="auto"/>
        <w:left w:val="none" w:sz="0" w:space="0" w:color="auto"/>
        <w:bottom w:val="none" w:sz="0" w:space="0" w:color="auto"/>
        <w:right w:val="none" w:sz="0" w:space="0" w:color="auto"/>
      </w:divBdr>
    </w:div>
    <w:div w:id="299460563">
      <w:bodyDiv w:val="1"/>
      <w:marLeft w:val="0"/>
      <w:marRight w:val="0"/>
      <w:marTop w:val="0"/>
      <w:marBottom w:val="0"/>
      <w:divBdr>
        <w:top w:val="none" w:sz="0" w:space="0" w:color="auto"/>
        <w:left w:val="none" w:sz="0" w:space="0" w:color="auto"/>
        <w:bottom w:val="none" w:sz="0" w:space="0" w:color="auto"/>
        <w:right w:val="none" w:sz="0" w:space="0" w:color="auto"/>
      </w:divBdr>
    </w:div>
    <w:div w:id="328414357">
      <w:bodyDiv w:val="1"/>
      <w:marLeft w:val="0"/>
      <w:marRight w:val="0"/>
      <w:marTop w:val="0"/>
      <w:marBottom w:val="0"/>
      <w:divBdr>
        <w:top w:val="none" w:sz="0" w:space="0" w:color="auto"/>
        <w:left w:val="none" w:sz="0" w:space="0" w:color="auto"/>
        <w:bottom w:val="none" w:sz="0" w:space="0" w:color="auto"/>
        <w:right w:val="none" w:sz="0" w:space="0" w:color="auto"/>
      </w:divBdr>
    </w:div>
    <w:div w:id="396324587">
      <w:bodyDiv w:val="1"/>
      <w:marLeft w:val="0"/>
      <w:marRight w:val="0"/>
      <w:marTop w:val="0"/>
      <w:marBottom w:val="0"/>
      <w:divBdr>
        <w:top w:val="none" w:sz="0" w:space="0" w:color="auto"/>
        <w:left w:val="none" w:sz="0" w:space="0" w:color="auto"/>
        <w:bottom w:val="none" w:sz="0" w:space="0" w:color="auto"/>
        <w:right w:val="none" w:sz="0" w:space="0" w:color="auto"/>
      </w:divBdr>
    </w:div>
    <w:div w:id="420372779">
      <w:bodyDiv w:val="1"/>
      <w:marLeft w:val="0"/>
      <w:marRight w:val="0"/>
      <w:marTop w:val="0"/>
      <w:marBottom w:val="0"/>
      <w:divBdr>
        <w:top w:val="none" w:sz="0" w:space="0" w:color="auto"/>
        <w:left w:val="none" w:sz="0" w:space="0" w:color="auto"/>
        <w:bottom w:val="none" w:sz="0" w:space="0" w:color="auto"/>
        <w:right w:val="none" w:sz="0" w:space="0" w:color="auto"/>
      </w:divBdr>
    </w:div>
    <w:div w:id="480387937">
      <w:bodyDiv w:val="1"/>
      <w:marLeft w:val="0"/>
      <w:marRight w:val="0"/>
      <w:marTop w:val="0"/>
      <w:marBottom w:val="0"/>
      <w:divBdr>
        <w:top w:val="none" w:sz="0" w:space="0" w:color="auto"/>
        <w:left w:val="none" w:sz="0" w:space="0" w:color="auto"/>
        <w:bottom w:val="none" w:sz="0" w:space="0" w:color="auto"/>
        <w:right w:val="none" w:sz="0" w:space="0" w:color="auto"/>
      </w:divBdr>
    </w:div>
    <w:div w:id="526601280">
      <w:bodyDiv w:val="1"/>
      <w:marLeft w:val="0"/>
      <w:marRight w:val="0"/>
      <w:marTop w:val="0"/>
      <w:marBottom w:val="0"/>
      <w:divBdr>
        <w:top w:val="none" w:sz="0" w:space="0" w:color="auto"/>
        <w:left w:val="none" w:sz="0" w:space="0" w:color="auto"/>
        <w:bottom w:val="none" w:sz="0" w:space="0" w:color="auto"/>
        <w:right w:val="none" w:sz="0" w:space="0" w:color="auto"/>
      </w:divBdr>
    </w:div>
    <w:div w:id="532815324">
      <w:bodyDiv w:val="1"/>
      <w:marLeft w:val="0"/>
      <w:marRight w:val="0"/>
      <w:marTop w:val="0"/>
      <w:marBottom w:val="0"/>
      <w:divBdr>
        <w:top w:val="none" w:sz="0" w:space="0" w:color="auto"/>
        <w:left w:val="none" w:sz="0" w:space="0" w:color="auto"/>
        <w:bottom w:val="none" w:sz="0" w:space="0" w:color="auto"/>
        <w:right w:val="none" w:sz="0" w:space="0" w:color="auto"/>
      </w:divBdr>
    </w:div>
    <w:div w:id="594438867">
      <w:bodyDiv w:val="1"/>
      <w:marLeft w:val="0"/>
      <w:marRight w:val="0"/>
      <w:marTop w:val="0"/>
      <w:marBottom w:val="0"/>
      <w:divBdr>
        <w:top w:val="none" w:sz="0" w:space="0" w:color="auto"/>
        <w:left w:val="none" w:sz="0" w:space="0" w:color="auto"/>
        <w:bottom w:val="none" w:sz="0" w:space="0" w:color="auto"/>
        <w:right w:val="none" w:sz="0" w:space="0" w:color="auto"/>
      </w:divBdr>
    </w:div>
    <w:div w:id="609362169">
      <w:bodyDiv w:val="1"/>
      <w:marLeft w:val="0"/>
      <w:marRight w:val="0"/>
      <w:marTop w:val="0"/>
      <w:marBottom w:val="0"/>
      <w:divBdr>
        <w:top w:val="none" w:sz="0" w:space="0" w:color="auto"/>
        <w:left w:val="none" w:sz="0" w:space="0" w:color="auto"/>
        <w:bottom w:val="none" w:sz="0" w:space="0" w:color="auto"/>
        <w:right w:val="none" w:sz="0" w:space="0" w:color="auto"/>
      </w:divBdr>
    </w:div>
    <w:div w:id="620917783">
      <w:bodyDiv w:val="1"/>
      <w:marLeft w:val="0"/>
      <w:marRight w:val="0"/>
      <w:marTop w:val="0"/>
      <w:marBottom w:val="0"/>
      <w:divBdr>
        <w:top w:val="none" w:sz="0" w:space="0" w:color="auto"/>
        <w:left w:val="none" w:sz="0" w:space="0" w:color="auto"/>
        <w:bottom w:val="none" w:sz="0" w:space="0" w:color="auto"/>
        <w:right w:val="none" w:sz="0" w:space="0" w:color="auto"/>
      </w:divBdr>
    </w:div>
    <w:div w:id="623577954">
      <w:bodyDiv w:val="1"/>
      <w:marLeft w:val="0"/>
      <w:marRight w:val="0"/>
      <w:marTop w:val="0"/>
      <w:marBottom w:val="0"/>
      <w:divBdr>
        <w:top w:val="none" w:sz="0" w:space="0" w:color="auto"/>
        <w:left w:val="none" w:sz="0" w:space="0" w:color="auto"/>
        <w:bottom w:val="none" w:sz="0" w:space="0" w:color="auto"/>
        <w:right w:val="none" w:sz="0" w:space="0" w:color="auto"/>
      </w:divBdr>
    </w:div>
    <w:div w:id="728768824">
      <w:bodyDiv w:val="1"/>
      <w:marLeft w:val="0"/>
      <w:marRight w:val="0"/>
      <w:marTop w:val="0"/>
      <w:marBottom w:val="0"/>
      <w:divBdr>
        <w:top w:val="none" w:sz="0" w:space="0" w:color="auto"/>
        <w:left w:val="none" w:sz="0" w:space="0" w:color="auto"/>
        <w:bottom w:val="none" w:sz="0" w:space="0" w:color="auto"/>
        <w:right w:val="none" w:sz="0" w:space="0" w:color="auto"/>
      </w:divBdr>
    </w:div>
    <w:div w:id="917788840">
      <w:bodyDiv w:val="1"/>
      <w:marLeft w:val="0"/>
      <w:marRight w:val="0"/>
      <w:marTop w:val="0"/>
      <w:marBottom w:val="0"/>
      <w:divBdr>
        <w:top w:val="none" w:sz="0" w:space="0" w:color="auto"/>
        <w:left w:val="none" w:sz="0" w:space="0" w:color="auto"/>
        <w:bottom w:val="none" w:sz="0" w:space="0" w:color="auto"/>
        <w:right w:val="none" w:sz="0" w:space="0" w:color="auto"/>
      </w:divBdr>
    </w:div>
    <w:div w:id="954024170">
      <w:bodyDiv w:val="1"/>
      <w:marLeft w:val="0"/>
      <w:marRight w:val="0"/>
      <w:marTop w:val="0"/>
      <w:marBottom w:val="0"/>
      <w:divBdr>
        <w:top w:val="none" w:sz="0" w:space="0" w:color="auto"/>
        <w:left w:val="none" w:sz="0" w:space="0" w:color="auto"/>
        <w:bottom w:val="none" w:sz="0" w:space="0" w:color="auto"/>
        <w:right w:val="none" w:sz="0" w:space="0" w:color="auto"/>
      </w:divBdr>
    </w:div>
    <w:div w:id="1087533855">
      <w:bodyDiv w:val="1"/>
      <w:marLeft w:val="0"/>
      <w:marRight w:val="0"/>
      <w:marTop w:val="0"/>
      <w:marBottom w:val="0"/>
      <w:divBdr>
        <w:top w:val="none" w:sz="0" w:space="0" w:color="auto"/>
        <w:left w:val="none" w:sz="0" w:space="0" w:color="auto"/>
        <w:bottom w:val="none" w:sz="0" w:space="0" w:color="auto"/>
        <w:right w:val="none" w:sz="0" w:space="0" w:color="auto"/>
      </w:divBdr>
    </w:div>
    <w:div w:id="1212351882">
      <w:bodyDiv w:val="1"/>
      <w:marLeft w:val="0"/>
      <w:marRight w:val="0"/>
      <w:marTop w:val="0"/>
      <w:marBottom w:val="0"/>
      <w:divBdr>
        <w:top w:val="none" w:sz="0" w:space="0" w:color="auto"/>
        <w:left w:val="none" w:sz="0" w:space="0" w:color="auto"/>
        <w:bottom w:val="none" w:sz="0" w:space="0" w:color="auto"/>
        <w:right w:val="none" w:sz="0" w:space="0" w:color="auto"/>
      </w:divBdr>
    </w:div>
    <w:div w:id="1272736170">
      <w:bodyDiv w:val="1"/>
      <w:marLeft w:val="0"/>
      <w:marRight w:val="0"/>
      <w:marTop w:val="0"/>
      <w:marBottom w:val="0"/>
      <w:divBdr>
        <w:top w:val="none" w:sz="0" w:space="0" w:color="auto"/>
        <w:left w:val="none" w:sz="0" w:space="0" w:color="auto"/>
        <w:bottom w:val="none" w:sz="0" w:space="0" w:color="auto"/>
        <w:right w:val="none" w:sz="0" w:space="0" w:color="auto"/>
      </w:divBdr>
    </w:div>
    <w:div w:id="1318267989">
      <w:bodyDiv w:val="1"/>
      <w:marLeft w:val="0"/>
      <w:marRight w:val="0"/>
      <w:marTop w:val="0"/>
      <w:marBottom w:val="0"/>
      <w:divBdr>
        <w:top w:val="none" w:sz="0" w:space="0" w:color="auto"/>
        <w:left w:val="none" w:sz="0" w:space="0" w:color="auto"/>
        <w:bottom w:val="none" w:sz="0" w:space="0" w:color="auto"/>
        <w:right w:val="none" w:sz="0" w:space="0" w:color="auto"/>
      </w:divBdr>
    </w:div>
    <w:div w:id="1467045925">
      <w:bodyDiv w:val="1"/>
      <w:marLeft w:val="0"/>
      <w:marRight w:val="0"/>
      <w:marTop w:val="0"/>
      <w:marBottom w:val="0"/>
      <w:divBdr>
        <w:top w:val="none" w:sz="0" w:space="0" w:color="auto"/>
        <w:left w:val="none" w:sz="0" w:space="0" w:color="auto"/>
        <w:bottom w:val="none" w:sz="0" w:space="0" w:color="auto"/>
        <w:right w:val="none" w:sz="0" w:space="0" w:color="auto"/>
      </w:divBdr>
    </w:div>
    <w:div w:id="1595045910">
      <w:bodyDiv w:val="1"/>
      <w:marLeft w:val="0"/>
      <w:marRight w:val="0"/>
      <w:marTop w:val="0"/>
      <w:marBottom w:val="0"/>
      <w:divBdr>
        <w:top w:val="none" w:sz="0" w:space="0" w:color="auto"/>
        <w:left w:val="none" w:sz="0" w:space="0" w:color="auto"/>
        <w:bottom w:val="none" w:sz="0" w:space="0" w:color="auto"/>
        <w:right w:val="none" w:sz="0" w:space="0" w:color="auto"/>
      </w:divBdr>
    </w:div>
    <w:div w:id="1624657248">
      <w:bodyDiv w:val="1"/>
      <w:marLeft w:val="0"/>
      <w:marRight w:val="0"/>
      <w:marTop w:val="0"/>
      <w:marBottom w:val="0"/>
      <w:divBdr>
        <w:top w:val="none" w:sz="0" w:space="0" w:color="auto"/>
        <w:left w:val="none" w:sz="0" w:space="0" w:color="auto"/>
        <w:bottom w:val="none" w:sz="0" w:space="0" w:color="auto"/>
        <w:right w:val="none" w:sz="0" w:space="0" w:color="auto"/>
      </w:divBdr>
    </w:div>
    <w:div w:id="1632401975">
      <w:bodyDiv w:val="1"/>
      <w:marLeft w:val="0"/>
      <w:marRight w:val="0"/>
      <w:marTop w:val="0"/>
      <w:marBottom w:val="0"/>
      <w:divBdr>
        <w:top w:val="none" w:sz="0" w:space="0" w:color="auto"/>
        <w:left w:val="none" w:sz="0" w:space="0" w:color="auto"/>
        <w:bottom w:val="none" w:sz="0" w:space="0" w:color="auto"/>
        <w:right w:val="none" w:sz="0" w:space="0" w:color="auto"/>
      </w:divBdr>
    </w:div>
    <w:div w:id="1652976812">
      <w:bodyDiv w:val="1"/>
      <w:marLeft w:val="0"/>
      <w:marRight w:val="0"/>
      <w:marTop w:val="0"/>
      <w:marBottom w:val="0"/>
      <w:divBdr>
        <w:top w:val="none" w:sz="0" w:space="0" w:color="auto"/>
        <w:left w:val="none" w:sz="0" w:space="0" w:color="auto"/>
        <w:bottom w:val="none" w:sz="0" w:space="0" w:color="auto"/>
        <w:right w:val="none" w:sz="0" w:space="0" w:color="auto"/>
      </w:divBdr>
    </w:div>
    <w:div w:id="1752118570">
      <w:bodyDiv w:val="1"/>
      <w:marLeft w:val="0"/>
      <w:marRight w:val="0"/>
      <w:marTop w:val="0"/>
      <w:marBottom w:val="0"/>
      <w:divBdr>
        <w:top w:val="none" w:sz="0" w:space="0" w:color="auto"/>
        <w:left w:val="none" w:sz="0" w:space="0" w:color="auto"/>
        <w:bottom w:val="none" w:sz="0" w:space="0" w:color="auto"/>
        <w:right w:val="none" w:sz="0" w:space="0" w:color="auto"/>
      </w:divBdr>
    </w:div>
    <w:div w:id="1785995922">
      <w:bodyDiv w:val="1"/>
      <w:marLeft w:val="0"/>
      <w:marRight w:val="0"/>
      <w:marTop w:val="0"/>
      <w:marBottom w:val="0"/>
      <w:divBdr>
        <w:top w:val="none" w:sz="0" w:space="0" w:color="auto"/>
        <w:left w:val="none" w:sz="0" w:space="0" w:color="auto"/>
        <w:bottom w:val="none" w:sz="0" w:space="0" w:color="auto"/>
        <w:right w:val="none" w:sz="0" w:space="0" w:color="auto"/>
      </w:divBdr>
    </w:div>
    <w:div w:id="1789474110">
      <w:bodyDiv w:val="1"/>
      <w:marLeft w:val="0"/>
      <w:marRight w:val="0"/>
      <w:marTop w:val="0"/>
      <w:marBottom w:val="0"/>
      <w:divBdr>
        <w:top w:val="none" w:sz="0" w:space="0" w:color="auto"/>
        <w:left w:val="none" w:sz="0" w:space="0" w:color="auto"/>
        <w:bottom w:val="none" w:sz="0" w:space="0" w:color="auto"/>
        <w:right w:val="none" w:sz="0" w:space="0" w:color="auto"/>
      </w:divBdr>
    </w:div>
    <w:div w:id="1947226134">
      <w:bodyDiv w:val="1"/>
      <w:marLeft w:val="0"/>
      <w:marRight w:val="0"/>
      <w:marTop w:val="0"/>
      <w:marBottom w:val="0"/>
      <w:divBdr>
        <w:top w:val="none" w:sz="0" w:space="0" w:color="auto"/>
        <w:left w:val="none" w:sz="0" w:space="0" w:color="auto"/>
        <w:bottom w:val="none" w:sz="0" w:space="0" w:color="auto"/>
        <w:right w:val="none" w:sz="0" w:space="0" w:color="auto"/>
      </w:divBdr>
    </w:div>
    <w:div w:id="1963345599">
      <w:bodyDiv w:val="1"/>
      <w:marLeft w:val="0"/>
      <w:marRight w:val="0"/>
      <w:marTop w:val="0"/>
      <w:marBottom w:val="0"/>
      <w:divBdr>
        <w:top w:val="none" w:sz="0" w:space="0" w:color="auto"/>
        <w:left w:val="none" w:sz="0" w:space="0" w:color="auto"/>
        <w:bottom w:val="none" w:sz="0" w:space="0" w:color="auto"/>
        <w:right w:val="none" w:sz="0" w:space="0" w:color="auto"/>
      </w:divBdr>
    </w:div>
    <w:div w:id="2008439019">
      <w:bodyDiv w:val="1"/>
      <w:marLeft w:val="0"/>
      <w:marRight w:val="0"/>
      <w:marTop w:val="0"/>
      <w:marBottom w:val="0"/>
      <w:divBdr>
        <w:top w:val="none" w:sz="0" w:space="0" w:color="auto"/>
        <w:left w:val="none" w:sz="0" w:space="0" w:color="auto"/>
        <w:bottom w:val="none" w:sz="0" w:space="0" w:color="auto"/>
        <w:right w:val="none" w:sz="0" w:space="0" w:color="auto"/>
      </w:divBdr>
    </w:div>
    <w:div w:id="2045206344">
      <w:bodyDiv w:val="1"/>
      <w:marLeft w:val="0"/>
      <w:marRight w:val="0"/>
      <w:marTop w:val="0"/>
      <w:marBottom w:val="0"/>
      <w:divBdr>
        <w:top w:val="none" w:sz="0" w:space="0" w:color="auto"/>
        <w:left w:val="none" w:sz="0" w:space="0" w:color="auto"/>
        <w:bottom w:val="none" w:sz="0" w:space="0" w:color="auto"/>
        <w:right w:val="none" w:sz="0" w:space="0" w:color="auto"/>
      </w:divBdr>
    </w:div>
    <w:div w:id="2050495792">
      <w:bodyDiv w:val="1"/>
      <w:marLeft w:val="0"/>
      <w:marRight w:val="0"/>
      <w:marTop w:val="0"/>
      <w:marBottom w:val="0"/>
      <w:divBdr>
        <w:top w:val="none" w:sz="0" w:space="0" w:color="auto"/>
        <w:left w:val="none" w:sz="0" w:space="0" w:color="auto"/>
        <w:bottom w:val="none" w:sz="0" w:space="0" w:color="auto"/>
        <w:right w:val="none" w:sz="0" w:space="0" w:color="auto"/>
      </w:divBdr>
    </w:div>
    <w:div w:id="209573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1501B-D10C-4BCE-B72B-D9223B971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66</Pages>
  <Words>24416</Words>
  <Characters>139174</Characters>
  <Application>Microsoft Office Word</Application>
  <DocSecurity>0</DocSecurity>
  <Lines>1159</Lines>
  <Paragraphs>326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163264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dc:creator>
  <cp:keywords/>
  <dc:description/>
  <cp:lastModifiedBy>KORISNIK</cp:lastModifiedBy>
  <cp:revision>19</cp:revision>
  <cp:lastPrinted>2024-11-13T10:47:00Z</cp:lastPrinted>
  <dcterms:created xsi:type="dcterms:W3CDTF">2024-10-29T13:57:00Z</dcterms:created>
  <dcterms:modified xsi:type="dcterms:W3CDTF">2024-11-13T11:00:00Z</dcterms:modified>
</cp:coreProperties>
</file>